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64" w:rsidRPr="005001D0" w:rsidRDefault="005001D0" w:rsidP="00785464">
      <w:r w:rsidRPr="005001D0">
        <w:t>Global Creative Leader Practical English Ski</w:t>
      </w:r>
      <w:r w:rsidR="005E0A78">
        <w:rPr>
          <w:rFonts w:hint="eastAsia"/>
        </w:rPr>
        <w:t>l</w:t>
      </w:r>
      <w:r w:rsidRPr="005001D0">
        <w:t>l</w:t>
      </w:r>
      <w:r>
        <w:rPr>
          <w:rFonts w:hint="eastAsia"/>
        </w:rPr>
        <w:t xml:space="preserve"> </w:t>
      </w:r>
      <w:r>
        <w:rPr>
          <w:rFonts w:hint="eastAsia"/>
        </w:rPr>
        <w:t>（</w:t>
      </w:r>
      <w:r w:rsidR="00785464">
        <w:rPr>
          <w:rFonts w:hint="eastAsia"/>
        </w:rPr>
        <w:t>実践英語コミュニケ―ション</w:t>
      </w:r>
      <w:r>
        <w:rPr>
          <w:rFonts w:hint="eastAsia"/>
        </w:rPr>
        <w:t>）</w:t>
      </w:r>
    </w:p>
    <w:p w:rsidR="005001D0" w:rsidRDefault="005001D0" w:rsidP="00785464"/>
    <w:p w:rsidR="001B4245" w:rsidRPr="001B4245" w:rsidRDefault="00785464" w:rsidP="00785464">
      <w:pPr>
        <w:rPr>
          <w:b/>
        </w:rPr>
      </w:pPr>
      <w:r w:rsidRPr="005B5C1F">
        <w:rPr>
          <w:rFonts w:hint="eastAsia"/>
          <w:b/>
        </w:rPr>
        <w:t>１</w:t>
      </w:r>
      <w:r w:rsidRPr="005B5C1F">
        <w:rPr>
          <w:rFonts w:hint="eastAsia"/>
          <w:b/>
        </w:rPr>
        <w:t>. How to enroll (</w:t>
      </w:r>
      <w:r w:rsidRPr="005B5C1F">
        <w:rPr>
          <w:rFonts w:hint="eastAsia"/>
          <w:b/>
        </w:rPr>
        <w:t>履修方法</w:t>
      </w:r>
      <w:r w:rsidRPr="005B5C1F">
        <w:rPr>
          <w:rFonts w:hint="eastAsia"/>
          <w:b/>
        </w:rPr>
        <w:t>)</w:t>
      </w:r>
    </w:p>
    <w:p w:rsidR="001B4245" w:rsidRDefault="001B4245" w:rsidP="001B4245">
      <w:r>
        <w:rPr>
          <w:rFonts w:hint="eastAsia"/>
        </w:rPr>
        <w:t>Fill out a survey (attached below) and submit it to GCL office.</w:t>
      </w:r>
    </w:p>
    <w:p w:rsidR="001B4245" w:rsidRDefault="001B4245" w:rsidP="001B4245">
      <w:r>
        <w:rPr>
          <w:rFonts w:hint="eastAsia"/>
        </w:rPr>
        <w:t>英語力調査票（最後に添付）に記入し、</w:t>
      </w:r>
      <w:r>
        <w:rPr>
          <w:rFonts w:hint="eastAsia"/>
        </w:rPr>
        <w:t>GCL</w:t>
      </w:r>
      <w:r>
        <w:rPr>
          <w:rFonts w:hint="eastAsia"/>
        </w:rPr>
        <w:t>事務局へ提出すること。</w:t>
      </w:r>
      <w:r>
        <w:rPr>
          <w:rFonts w:hint="eastAsia"/>
        </w:rPr>
        <w:t xml:space="preserve"> </w:t>
      </w:r>
    </w:p>
    <w:p w:rsidR="001B4245" w:rsidRDefault="001B4245" w:rsidP="001B4245"/>
    <w:p w:rsidR="001B4245" w:rsidRDefault="001B4245" w:rsidP="001B4245">
      <w:r>
        <w:t>GCL</w:t>
      </w:r>
      <w:r>
        <w:rPr>
          <w:rFonts w:hint="eastAsia"/>
        </w:rPr>
        <w:t xml:space="preserve"> program office</w:t>
      </w:r>
      <w:r>
        <w:rPr>
          <w:rFonts w:hint="eastAsia"/>
        </w:rPr>
        <w:t>：</w:t>
      </w:r>
    </w:p>
    <w:p w:rsidR="001B4245" w:rsidRDefault="001B4245" w:rsidP="001B4245">
      <w:pPr>
        <w:ind w:leftChars="100" w:left="210"/>
      </w:pPr>
      <w:r>
        <w:rPr>
          <w:rFonts w:hint="eastAsia"/>
        </w:rPr>
        <w:t xml:space="preserve">　</w:t>
      </w:r>
      <w:r>
        <w:rPr>
          <w:rFonts w:hint="eastAsia"/>
        </w:rPr>
        <w:t>Room #621, Eng. Bldg. 8, Tel</w:t>
      </w:r>
      <w:r>
        <w:rPr>
          <w:rFonts w:hint="eastAsia"/>
        </w:rPr>
        <w:t>：</w:t>
      </w:r>
      <w:r>
        <w:t>03-5841-</w:t>
      </w:r>
      <w:r w:rsidRPr="00AF6B71">
        <w:t>8746</w:t>
      </w:r>
    </w:p>
    <w:p w:rsidR="001B4245" w:rsidRDefault="001B4245" w:rsidP="001B4245">
      <w:r>
        <w:rPr>
          <w:rFonts w:hint="eastAsia"/>
        </w:rPr>
        <w:t>GCL</w:t>
      </w:r>
      <w:r>
        <w:rPr>
          <w:rFonts w:hint="eastAsia"/>
        </w:rPr>
        <w:t>事務局</w:t>
      </w:r>
    </w:p>
    <w:p w:rsidR="001B4245" w:rsidRDefault="001B4245" w:rsidP="001B4245">
      <w:r>
        <w:rPr>
          <w:rFonts w:hint="eastAsia"/>
        </w:rPr>
        <w:t xml:space="preserve">    </w:t>
      </w:r>
      <w:r>
        <w:rPr>
          <w:rFonts w:hint="eastAsia"/>
        </w:rPr>
        <w:t>工学部８号館６階６２１号室</w:t>
      </w:r>
    </w:p>
    <w:p w:rsidR="001B4245" w:rsidRDefault="001B4245" w:rsidP="001B4245"/>
    <w:p w:rsidR="00785464" w:rsidRDefault="001B4245" w:rsidP="00785464">
      <w:r>
        <w:rPr>
          <w:rFonts w:hint="eastAsia"/>
        </w:rPr>
        <w:t>Submission period (</w:t>
      </w:r>
      <w:r>
        <w:rPr>
          <w:rFonts w:hint="eastAsia"/>
        </w:rPr>
        <w:t>提出期間</w:t>
      </w:r>
      <w:r>
        <w:rPr>
          <w:rFonts w:hint="eastAsia"/>
        </w:rPr>
        <w:t xml:space="preserve">): Until </w:t>
      </w:r>
      <w:r>
        <w:rPr>
          <w:rFonts w:hint="eastAsia"/>
        </w:rPr>
        <w:t>Apr. 12</w:t>
      </w:r>
      <w:r>
        <w:rPr>
          <w:rFonts w:hint="eastAsia"/>
        </w:rPr>
        <w:t>th, Monday</w:t>
      </w:r>
      <w:r>
        <w:rPr>
          <w:rFonts w:hint="eastAsia"/>
        </w:rPr>
        <w:t>, 12</w:t>
      </w:r>
      <w:r>
        <w:rPr>
          <w:rFonts w:hint="eastAsia"/>
        </w:rPr>
        <w:t>:00</w:t>
      </w:r>
    </w:p>
    <w:p w:rsidR="00785464" w:rsidRPr="001B4245" w:rsidRDefault="00785464" w:rsidP="00785464"/>
    <w:p w:rsidR="001A266C" w:rsidRPr="001A266C" w:rsidRDefault="001A266C" w:rsidP="00785464">
      <w:pPr>
        <w:rPr>
          <w:b/>
        </w:rPr>
      </w:pPr>
      <w:r w:rsidRPr="001A266C">
        <w:rPr>
          <w:rFonts w:hint="eastAsia"/>
          <w:b/>
        </w:rPr>
        <w:t>Notice (</w:t>
      </w:r>
      <w:r w:rsidRPr="001A266C">
        <w:rPr>
          <w:rFonts w:hint="eastAsia"/>
          <w:b/>
        </w:rPr>
        <w:t>注意</w:t>
      </w:r>
      <w:r w:rsidRPr="001A266C">
        <w:rPr>
          <w:rFonts w:hint="eastAsia"/>
          <w:b/>
        </w:rPr>
        <w:t>)</w:t>
      </w:r>
    </w:p>
    <w:p w:rsidR="001A266C" w:rsidRPr="001A266C" w:rsidRDefault="00170BF8" w:rsidP="00785464">
      <w:pPr>
        <w:rPr>
          <w:b/>
        </w:rPr>
      </w:pPr>
      <w:r>
        <w:rPr>
          <w:rFonts w:hint="eastAsia"/>
          <w:b/>
        </w:rPr>
        <w:t>We might</w:t>
      </w:r>
      <w:r w:rsidR="001A266C" w:rsidRPr="001A266C">
        <w:rPr>
          <w:rFonts w:hint="eastAsia"/>
          <w:b/>
        </w:rPr>
        <w:t xml:space="preserve"> ask you to give up the enrollment, depending on the vacancy of the class.</w:t>
      </w:r>
    </w:p>
    <w:p w:rsidR="001A266C" w:rsidRPr="001A266C" w:rsidRDefault="001A266C" w:rsidP="00785464">
      <w:pPr>
        <w:rPr>
          <w:b/>
        </w:rPr>
      </w:pPr>
      <w:r w:rsidRPr="001A266C">
        <w:rPr>
          <w:rFonts w:hint="eastAsia"/>
          <w:b/>
        </w:rPr>
        <w:t>希望者数等の状況により、履修を断ることがある。</w:t>
      </w:r>
    </w:p>
    <w:p w:rsidR="001B4245" w:rsidRDefault="001B4245" w:rsidP="001B4245">
      <w:pPr>
        <w:rPr>
          <w:rFonts w:hint="eastAsia"/>
        </w:rPr>
      </w:pPr>
    </w:p>
    <w:p w:rsidR="001B4245" w:rsidRDefault="001B4245" w:rsidP="001B4245">
      <w:r>
        <w:rPr>
          <w:rFonts w:hint="eastAsia"/>
        </w:rPr>
        <w:t>調査票を提出したにも関わらず</w:t>
      </w:r>
      <w:r>
        <w:rPr>
          <w:rFonts w:hint="eastAsia"/>
        </w:rPr>
        <w:t>4</w:t>
      </w:r>
      <w:r>
        <w:rPr>
          <w:rFonts w:hint="eastAsia"/>
        </w:rPr>
        <w:t>月</w:t>
      </w:r>
      <w:r>
        <w:rPr>
          <w:rFonts w:hint="eastAsia"/>
        </w:rPr>
        <w:t>19</w:t>
      </w:r>
      <w:r w:rsidR="002C3288">
        <w:rPr>
          <w:rFonts w:hint="eastAsia"/>
        </w:rPr>
        <w:t>日までに履修の可否について</w:t>
      </w:r>
      <w:r>
        <w:rPr>
          <w:rFonts w:hint="eastAsia"/>
        </w:rPr>
        <w:t>連絡</w:t>
      </w:r>
      <w:r>
        <w:rPr>
          <w:rFonts w:hint="eastAsia"/>
        </w:rPr>
        <w:t>がない場合、</w:t>
      </w:r>
      <w:r>
        <w:rPr>
          <w:rFonts w:hint="eastAsia"/>
        </w:rPr>
        <w:t>GCL</w:t>
      </w:r>
      <w:r>
        <w:rPr>
          <w:rFonts w:hint="eastAsia"/>
        </w:rPr>
        <w:t>事務局（</w:t>
      </w:r>
      <w:r>
        <w:rPr>
          <w:rFonts w:hint="eastAsia"/>
        </w:rPr>
        <w:t>03-5841-8746</w:t>
      </w:r>
      <w:r>
        <w:rPr>
          <w:rFonts w:hint="eastAsia"/>
        </w:rPr>
        <w:t>）まで電話で問い合わせること。</w:t>
      </w:r>
    </w:p>
    <w:p w:rsidR="001B4245" w:rsidRPr="002C3288" w:rsidRDefault="001B4245" w:rsidP="00785464"/>
    <w:p w:rsidR="00785464" w:rsidRPr="00850E5A" w:rsidRDefault="00D51A03" w:rsidP="00785464">
      <w:pPr>
        <w:rPr>
          <w:rFonts w:eastAsia="ＭＳ Ｐゴシック"/>
          <w:b/>
        </w:rPr>
      </w:pPr>
      <w:r w:rsidRPr="00850E5A">
        <w:rPr>
          <w:rFonts w:eastAsia="ＭＳ Ｐゴシック" w:hint="eastAsia"/>
          <w:b/>
        </w:rPr>
        <w:t xml:space="preserve">2. </w:t>
      </w:r>
      <w:r w:rsidR="00785464" w:rsidRPr="00850E5A">
        <w:rPr>
          <w:rFonts w:eastAsia="ＭＳ Ｐゴシック" w:hint="eastAsia"/>
          <w:b/>
        </w:rPr>
        <w:t>Schedule (</w:t>
      </w:r>
      <w:r w:rsidR="00785464" w:rsidRPr="00850E5A">
        <w:rPr>
          <w:rFonts w:eastAsia="ＭＳ Ｐゴシック" w:hint="eastAsia"/>
          <w:b/>
        </w:rPr>
        <w:t>スケジュール</w:t>
      </w:r>
      <w:r w:rsidR="00785464" w:rsidRPr="00850E5A">
        <w:rPr>
          <w:rFonts w:eastAsia="ＭＳ Ｐゴシック" w:hint="eastAsia"/>
          <w:b/>
        </w:rPr>
        <w:t>)</w:t>
      </w:r>
    </w:p>
    <w:p w:rsidR="00785464" w:rsidRPr="005D06DC" w:rsidRDefault="00785464" w:rsidP="00785464">
      <w:pPr>
        <w:rPr>
          <w:rFonts w:eastAsia="ＭＳ Ｐゴシック"/>
        </w:rPr>
      </w:pPr>
      <w:r w:rsidRPr="005D06DC">
        <w:rPr>
          <w:rFonts w:eastAsia="ＭＳ Ｐゴシック"/>
        </w:rPr>
        <w:t>4 days</w:t>
      </w:r>
      <w:r w:rsidR="00D51A03" w:rsidRPr="005D06DC">
        <w:rPr>
          <w:rFonts w:eastAsia="ＭＳ Ｐゴシック" w:hint="eastAsia"/>
        </w:rPr>
        <w:t xml:space="preserve"> </w:t>
      </w:r>
      <w:r w:rsidR="00D51A03" w:rsidRPr="005D06DC">
        <w:rPr>
          <w:rFonts w:eastAsia="ＭＳ Ｐゴシック"/>
        </w:rPr>
        <w:t>(all from 10:00 to 17:00, including lunch break)</w:t>
      </w:r>
    </w:p>
    <w:p w:rsidR="00785464" w:rsidRPr="005D06DC" w:rsidRDefault="005B5C1F" w:rsidP="00785464">
      <w:pPr>
        <w:rPr>
          <w:rFonts w:eastAsia="ＭＳ Ｐゴシック"/>
        </w:rPr>
      </w:pPr>
      <w:r w:rsidRPr="005D06DC">
        <w:rPr>
          <w:rFonts w:eastAsia="ＭＳ Ｐゴシック" w:hint="eastAsia"/>
        </w:rPr>
        <w:t xml:space="preserve">Lectures will be given on </w:t>
      </w:r>
      <w:r w:rsidRPr="005D06DC">
        <w:rPr>
          <w:rFonts w:eastAsia="ＭＳ Ｐゴシック"/>
        </w:rPr>
        <w:t>Saturda</w:t>
      </w:r>
      <w:r w:rsidRPr="005D06DC">
        <w:rPr>
          <w:rFonts w:eastAsia="ＭＳ Ｐゴシック" w:hint="eastAsia"/>
        </w:rPr>
        <w:t>y, on and after May. (details to be confirmed).</w:t>
      </w:r>
      <w:r w:rsidRPr="005D06DC">
        <w:rPr>
          <w:rFonts w:eastAsia="ＭＳ Ｐゴシック" w:hint="eastAsia"/>
        </w:rPr>
        <w:t xml:space="preserve">　</w:t>
      </w:r>
      <w:r w:rsidRPr="005D06DC">
        <w:rPr>
          <w:rFonts w:eastAsia="ＭＳ Ｐゴシック" w:hint="eastAsia"/>
        </w:rPr>
        <w:t xml:space="preserve"> </w:t>
      </w:r>
    </w:p>
    <w:p w:rsidR="00785464" w:rsidRPr="005D06DC" w:rsidRDefault="00785464" w:rsidP="00785464">
      <w:pPr>
        <w:rPr>
          <w:rFonts w:eastAsia="ＭＳ Ｐゴシック"/>
        </w:rPr>
      </w:pPr>
      <w:r w:rsidRPr="005D06DC">
        <w:rPr>
          <w:rFonts w:eastAsia="ＭＳ Ｐゴシック" w:hint="eastAsia"/>
        </w:rPr>
        <w:t>開講予定日</w:t>
      </w:r>
      <w:r w:rsidRPr="005D06DC">
        <w:rPr>
          <w:rFonts w:eastAsia="ＭＳ Ｐゴシック" w:hint="eastAsia"/>
        </w:rPr>
        <w:t xml:space="preserve"> (</w:t>
      </w:r>
      <w:r w:rsidRPr="005D06DC">
        <w:rPr>
          <w:rFonts w:eastAsia="ＭＳ Ｐゴシック" w:hint="eastAsia"/>
        </w:rPr>
        <w:t>全</w:t>
      </w:r>
      <w:r w:rsidRPr="005D06DC">
        <w:rPr>
          <w:rFonts w:eastAsia="ＭＳ Ｐゴシック" w:hint="eastAsia"/>
        </w:rPr>
        <w:t xml:space="preserve">4 </w:t>
      </w:r>
      <w:r w:rsidRPr="005D06DC">
        <w:rPr>
          <w:rFonts w:eastAsia="ＭＳ Ｐゴシック" w:hint="eastAsia"/>
        </w:rPr>
        <w:t>回</w:t>
      </w:r>
      <w:r w:rsidRPr="005D06DC">
        <w:rPr>
          <w:rFonts w:eastAsia="ＭＳ Ｐゴシック" w:hint="eastAsia"/>
        </w:rPr>
        <w:t xml:space="preserve">) </w:t>
      </w:r>
      <w:r w:rsidRPr="005D06DC">
        <w:rPr>
          <w:rFonts w:eastAsia="ＭＳ Ｐゴシック" w:hint="eastAsia"/>
        </w:rPr>
        <w:t>は</w:t>
      </w:r>
      <w:r w:rsidR="005001D0" w:rsidRPr="005D06DC">
        <w:rPr>
          <w:rFonts w:eastAsia="ＭＳ Ｐゴシック" w:hint="eastAsia"/>
        </w:rPr>
        <w:t>、</w:t>
      </w:r>
      <w:r w:rsidR="005001D0" w:rsidRPr="005D06DC">
        <w:rPr>
          <w:rFonts w:eastAsia="ＭＳ Ｐゴシック" w:hint="eastAsia"/>
        </w:rPr>
        <w:t>5</w:t>
      </w:r>
      <w:r w:rsidR="005001D0" w:rsidRPr="005D06DC">
        <w:rPr>
          <w:rFonts w:eastAsia="ＭＳ Ｐゴシック" w:hint="eastAsia"/>
        </w:rPr>
        <w:t>月以降の土曜日いずれか</w:t>
      </w:r>
      <w:r w:rsidR="005001D0" w:rsidRPr="005D06DC">
        <w:rPr>
          <w:rFonts w:eastAsia="ＭＳ Ｐゴシック" w:hint="eastAsia"/>
        </w:rPr>
        <w:t>4</w:t>
      </w:r>
      <w:r w:rsidR="005001D0" w:rsidRPr="005D06DC">
        <w:rPr>
          <w:rFonts w:eastAsia="ＭＳ Ｐゴシック" w:hint="eastAsia"/>
        </w:rPr>
        <w:t>回とする（詳細は追って連絡する）</w:t>
      </w:r>
      <w:r w:rsidRPr="005D06DC">
        <w:rPr>
          <w:rFonts w:eastAsia="ＭＳ Ｐゴシック" w:hint="eastAsia"/>
        </w:rPr>
        <w:t>。</w:t>
      </w:r>
    </w:p>
    <w:p w:rsidR="00785464" w:rsidRPr="005D06DC" w:rsidRDefault="00785464" w:rsidP="00785464">
      <w:pPr>
        <w:rPr>
          <w:rFonts w:eastAsia="ＭＳ Ｐゴシック"/>
        </w:rPr>
      </w:pPr>
      <w:r w:rsidRPr="005D06DC">
        <w:rPr>
          <w:rFonts w:eastAsia="ＭＳ Ｐゴシック" w:hint="eastAsia"/>
        </w:rPr>
        <w:t>時間帯</w:t>
      </w:r>
      <w:r w:rsidRPr="005D06DC">
        <w:rPr>
          <w:rFonts w:eastAsia="ＭＳ Ｐゴシック" w:hint="eastAsia"/>
        </w:rPr>
        <w:t xml:space="preserve">: 10 </w:t>
      </w:r>
      <w:r w:rsidRPr="005D06DC">
        <w:rPr>
          <w:rFonts w:eastAsia="ＭＳ Ｐゴシック" w:hint="eastAsia"/>
        </w:rPr>
        <w:t>時～</w:t>
      </w:r>
      <w:r w:rsidRPr="005D06DC">
        <w:rPr>
          <w:rFonts w:eastAsia="ＭＳ Ｐゴシック" w:hint="eastAsia"/>
        </w:rPr>
        <w:t xml:space="preserve">17 </w:t>
      </w:r>
      <w:r w:rsidRPr="005D06DC">
        <w:rPr>
          <w:rFonts w:eastAsia="ＭＳ Ｐゴシック" w:hint="eastAsia"/>
        </w:rPr>
        <w:t>時</w:t>
      </w:r>
      <w:r w:rsidRPr="005D06DC">
        <w:rPr>
          <w:rFonts w:eastAsia="ＭＳ Ｐゴシック" w:hint="eastAsia"/>
        </w:rPr>
        <w:t xml:space="preserve"> (</w:t>
      </w:r>
      <w:r w:rsidRPr="005D06DC">
        <w:rPr>
          <w:rFonts w:eastAsia="ＭＳ Ｐゴシック" w:hint="eastAsia"/>
        </w:rPr>
        <w:t>途中休憩有り</w:t>
      </w:r>
      <w:r w:rsidRPr="005D06DC">
        <w:rPr>
          <w:rFonts w:eastAsia="ＭＳ Ｐゴシック" w:hint="eastAsia"/>
        </w:rPr>
        <w:t>)</w:t>
      </w:r>
    </w:p>
    <w:p w:rsidR="00B30E43" w:rsidRDefault="00B30E43" w:rsidP="00785464"/>
    <w:p w:rsidR="00785464" w:rsidRPr="005B5C1F" w:rsidRDefault="00D51A03" w:rsidP="00785464">
      <w:pPr>
        <w:rPr>
          <w:b/>
        </w:rPr>
      </w:pPr>
      <w:r w:rsidRPr="005B5C1F">
        <w:rPr>
          <w:rFonts w:hint="eastAsia"/>
          <w:b/>
        </w:rPr>
        <w:t>3</w:t>
      </w:r>
      <w:r w:rsidR="00785464" w:rsidRPr="005B5C1F">
        <w:rPr>
          <w:rFonts w:hint="eastAsia"/>
          <w:b/>
        </w:rPr>
        <w:t>. Classroom (</w:t>
      </w:r>
      <w:r w:rsidR="00785464" w:rsidRPr="005B5C1F">
        <w:rPr>
          <w:rFonts w:hint="eastAsia"/>
          <w:b/>
        </w:rPr>
        <w:t>教室</w:t>
      </w:r>
      <w:r w:rsidR="00785464" w:rsidRPr="005B5C1F">
        <w:rPr>
          <w:rFonts w:hint="eastAsia"/>
          <w:b/>
        </w:rPr>
        <w:t>)</w:t>
      </w:r>
    </w:p>
    <w:p w:rsidR="00785464" w:rsidRDefault="005001D0" w:rsidP="00785464">
      <w:r>
        <w:rPr>
          <w:rFonts w:hint="eastAsia"/>
        </w:rPr>
        <w:t>TBD</w:t>
      </w:r>
      <w:r w:rsidR="00785464">
        <w:t>. Your room number will be announced by email.</w:t>
      </w:r>
    </w:p>
    <w:p w:rsidR="00785464" w:rsidRDefault="005001D0" w:rsidP="00785464">
      <w:r>
        <w:rPr>
          <w:rFonts w:hint="eastAsia"/>
        </w:rPr>
        <w:t>未定。</w:t>
      </w:r>
      <w:r w:rsidR="00785464">
        <w:rPr>
          <w:rFonts w:hint="eastAsia"/>
        </w:rPr>
        <w:t>個別に電子メールにて連絡します。</w:t>
      </w:r>
    </w:p>
    <w:p w:rsidR="00D51A03" w:rsidRDefault="00D51A03" w:rsidP="00785464"/>
    <w:p w:rsidR="00785464" w:rsidRPr="005B5C1F" w:rsidRDefault="00D51A03" w:rsidP="00785464">
      <w:pPr>
        <w:rPr>
          <w:b/>
        </w:rPr>
      </w:pPr>
      <w:r w:rsidRPr="005B5C1F">
        <w:rPr>
          <w:rFonts w:hint="eastAsia"/>
          <w:b/>
        </w:rPr>
        <w:t>4</w:t>
      </w:r>
      <w:r w:rsidR="00785464" w:rsidRPr="005B5C1F">
        <w:rPr>
          <w:rFonts w:hint="eastAsia"/>
          <w:b/>
        </w:rPr>
        <w:t>. Questions (</w:t>
      </w:r>
      <w:r w:rsidR="00785464" w:rsidRPr="005B5C1F">
        <w:rPr>
          <w:rFonts w:hint="eastAsia"/>
          <w:b/>
        </w:rPr>
        <w:t>問い合わせ</w:t>
      </w:r>
      <w:r w:rsidR="00785464" w:rsidRPr="005B5C1F">
        <w:rPr>
          <w:rFonts w:hint="eastAsia"/>
          <w:b/>
        </w:rPr>
        <w:t>)</w:t>
      </w:r>
    </w:p>
    <w:p w:rsidR="00785464" w:rsidRDefault="00785464" w:rsidP="00785464">
      <w:r>
        <w:t xml:space="preserve">Send questions to </w:t>
      </w:r>
      <w:r w:rsidR="005D06DC">
        <w:rPr>
          <w:rFonts w:hint="eastAsia"/>
        </w:rPr>
        <w:t xml:space="preserve">Prof. </w:t>
      </w:r>
      <w:r w:rsidR="005B5C1F">
        <w:rPr>
          <w:rFonts w:hint="eastAsia"/>
        </w:rPr>
        <w:t>Nakayama</w:t>
      </w:r>
      <w:r>
        <w:t xml:space="preserve"> &lt;</w:t>
      </w:r>
      <w:r w:rsidR="005001D0">
        <w:rPr>
          <w:rFonts w:hint="eastAsia"/>
        </w:rPr>
        <w:t>nakayama</w:t>
      </w:r>
      <w:r>
        <w:t>@</w:t>
      </w:r>
      <w:r w:rsidR="005001D0">
        <w:rPr>
          <w:rFonts w:hint="eastAsia"/>
        </w:rPr>
        <w:t>ci</w:t>
      </w:r>
      <w:r w:rsidR="00D51A03">
        <w:rPr>
          <w:rFonts w:hint="eastAsia"/>
        </w:rPr>
        <w:t>.i.</w:t>
      </w:r>
      <w:r>
        <w:t>u-tokyo.ac.jp&gt;</w:t>
      </w:r>
    </w:p>
    <w:p w:rsidR="001B4245" w:rsidRDefault="005B5C1F" w:rsidP="00785464">
      <w:r>
        <w:rPr>
          <w:rFonts w:hint="eastAsia"/>
        </w:rPr>
        <w:t>問い合わせは　中山</w:t>
      </w:r>
      <w:r w:rsidR="005D06DC">
        <w:rPr>
          <w:rFonts w:hint="eastAsia"/>
        </w:rPr>
        <w:t>講師</w:t>
      </w:r>
      <w:r w:rsidR="00785464">
        <w:rPr>
          <w:rFonts w:hint="eastAsia"/>
        </w:rPr>
        <w:t>まで</w:t>
      </w:r>
      <w:r w:rsidR="00785464">
        <w:rPr>
          <w:rFonts w:hint="eastAsia"/>
        </w:rPr>
        <w:t xml:space="preserve"> &lt;</w:t>
      </w:r>
      <w:r w:rsidR="00D51A03" w:rsidRPr="00D51A03">
        <w:rPr>
          <w:rFonts w:hint="eastAsia"/>
        </w:rPr>
        <w:t xml:space="preserve"> </w:t>
      </w:r>
      <w:hyperlink r:id="rId7" w:history="1">
        <w:r w:rsidR="0055453A" w:rsidRPr="00447D5C">
          <w:rPr>
            <w:rStyle w:val="a7"/>
            <w:rFonts w:hint="eastAsia"/>
          </w:rPr>
          <w:t>nakayama</w:t>
        </w:r>
        <w:r w:rsidR="0055453A" w:rsidRPr="00447D5C">
          <w:rPr>
            <w:rStyle w:val="a7"/>
          </w:rPr>
          <w:t>@</w:t>
        </w:r>
        <w:r w:rsidR="0055453A" w:rsidRPr="00447D5C">
          <w:rPr>
            <w:rStyle w:val="a7"/>
            <w:rFonts w:hint="eastAsia"/>
          </w:rPr>
          <w:t>ci.i.</w:t>
        </w:r>
        <w:r w:rsidR="0055453A" w:rsidRPr="00447D5C">
          <w:rPr>
            <w:rStyle w:val="a7"/>
          </w:rPr>
          <w:t>u-tokyo.ac.jp</w:t>
        </w:r>
      </w:hyperlink>
      <w:r w:rsidR="00D51A03">
        <w:rPr>
          <w:rFonts w:hint="eastAsia"/>
        </w:rPr>
        <w:t>&gt;</w:t>
      </w:r>
    </w:p>
    <w:p w:rsidR="001B4245" w:rsidRDefault="001B4245">
      <w:pPr>
        <w:widowControl/>
        <w:jc w:val="left"/>
      </w:pPr>
      <w:r>
        <w:br w:type="page"/>
      </w:r>
    </w:p>
    <w:p w:rsidR="00BF251F" w:rsidRDefault="00BF251F" w:rsidP="00785464">
      <w:pPr>
        <w:rPr>
          <w:rFonts w:hint="eastAsia"/>
        </w:rPr>
      </w:pPr>
    </w:p>
    <w:p w:rsidR="009D62FD" w:rsidRDefault="009D62FD" w:rsidP="009D62FD">
      <w:pPr>
        <w:spacing w:line="360" w:lineRule="exact"/>
        <w:ind w:right="-17"/>
        <w:jc w:val="center"/>
      </w:pPr>
      <w:r w:rsidRPr="005001D0">
        <w:t>Global Creative Leader Practical English Ski</w:t>
      </w:r>
      <w:r>
        <w:rPr>
          <w:rFonts w:hint="eastAsia"/>
        </w:rPr>
        <w:t>l</w:t>
      </w:r>
      <w:r w:rsidRPr="005001D0">
        <w:t>l</w:t>
      </w:r>
    </w:p>
    <w:p w:rsidR="009D62FD" w:rsidRPr="00F23A28" w:rsidRDefault="009D62FD" w:rsidP="009D62FD">
      <w:pPr>
        <w:spacing w:line="360" w:lineRule="exact"/>
        <w:ind w:right="-17"/>
        <w:jc w:val="center"/>
        <w:rPr>
          <w:rFonts w:ascii="ＭＳ ゴシック" w:eastAsia="ＭＳ ゴシック" w:hAnsi="ＭＳ ゴシック"/>
          <w:b/>
        </w:rPr>
      </w:pPr>
      <w:r>
        <w:rPr>
          <w:rFonts w:hint="eastAsia"/>
        </w:rPr>
        <w:t xml:space="preserve">Survey of Current </w:t>
      </w:r>
      <w:r>
        <w:t>English</w:t>
      </w:r>
      <w:r>
        <w:rPr>
          <w:rFonts w:hint="eastAsia"/>
        </w:rPr>
        <w:t xml:space="preserve"> Ability</w:t>
      </w:r>
    </w:p>
    <w:p w:rsidR="009D62FD" w:rsidRDefault="009D62FD" w:rsidP="009D62FD">
      <w:pPr>
        <w:spacing w:line="360" w:lineRule="exact"/>
        <w:ind w:right="-17"/>
        <w:jc w:val="center"/>
        <w:rPr>
          <w:rFonts w:ascii="ＭＳ ゴシック" w:eastAsia="ＭＳ ゴシック" w:hAnsi="ＭＳ ゴシック"/>
          <w:b/>
          <w:spacing w:val="-20"/>
          <w:szCs w:val="24"/>
        </w:rPr>
      </w:pPr>
    </w:p>
    <w:p w:rsidR="009D62FD" w:rsidRPr="00F23A28" w:rsidRDefault="009D62FD" w:rsidP="009D62FD">
      <w:pPr>
        <w:spacing w:line="360" w:lineRule="exact"/>
        <w:ind w:right="-17"/>
        <w:jc w:val="center"/>
        <w:rPr>
          <w:rFonts w:ascii="ＭＳ ゴシック" w:eastAsia="ＭＳ ゴシック" w:hAnsi="ＭＳ ゴシック"/>
          <w:b/>
          <w:spacing w:val="-20"/>
          <w:szCs w:val="24"/>
        </w:rPr>
      </w:pPr>
      <w:r>
        <w:rPr>
          <w:rFonts w:ascii="ＭＳ ゴシック" w:eastAsia="ＭＳ ゴシック" w:hAnsi="ＭＳ ゴシック" w:hint="eastAsia"/>
          <w:b/>
          <w:spacing w:val="-20"/>
          <w:szCs w:val="24"/>
        </w:rPr>
        <w:t>実践英語コミュニケーション</w:t>
      </w:r>
    </w:p>
    <w:p w:rsidR="009D62FD" w:rsidRDefault="009D62FD" w:rsidP="009D62FD">
      <w:pPr>
        <w:spacing w:line="360" w:lineRule="exact"/>
        <w:ind w:right="-17"/>
        <w:jc w:val="center"/>
        <w:rPr>
          <w:rFonts w:ascii="ＭＳ ゴシック" w:eastAsia="ＭＳ ゴシック" w:hAnsi="ＭＳ ゴシック"/>
          <w:b/>
          <w:spacing w:val="-20"/>
          <w:szCs w:val="24"/>
        </w:rPr>
      </w:pPr>
      <w:r>
        <w:rPr>
          <w:rFonts w:ascii="ＭＳ ゴシック" w:eastAsia="ＭＳ ゴシック" w:hAnsi="ＭＳ ゴシック" w:hint="eastAsia"/>
          <w:b/>
          <w:spacing w:val="-20"/>
          <w:szCs w:val="24"/>
        </w:rPr>
        <w:t>英語力調査票</w:t>
      </w:r>
      <w:r w:rsidR="001C0B33">
        <w:rPr>
          <w:rFonts w:ascii="ＭＳ ゴシック" w:eastAsia="ＭＳ ゴシック" w:hAnsi="ＭＳ ゴシック" w:hint="eastAsia"/>
          <w:b/>
          <w:spacing w:val="-20"/>
          <w:szCs w:val="24"/>
        </w:rPr>
        <w:t>（ＲＡ用）</w:t>
      </w:r>
      <w:bookmarkStart w:id="0" w:name="_GoBack"/>
      <w:bookmarkEnd w:id="0"/>
    </w:p>
    <w:p w:rsidR="009D62FD" w:rsidRPr="006F2CA4" w:rsidRDefault="009D62FD" w:rsidP="009D62FD">
      <w:pPr>
        <w:spacing w:line="360" w:lineRule="exact"/>
        <w:ind w:right="-17"/>
        <w:jc w:val="center"/>
        <w:rPr>
          <w:rFonts w:ascii="ＭＳ ゴシック" w:eastAsia="ＭＳ ゴシック" w:hAnsi="ＭＳ ゴシック"/>
          <w:b/>
          <w:sz w:val="18"/>
          <w:szCs w:val="18"/>
        </w:rPr>
      </w:pPr>
    </w:p>
    <w:p w:rsidR="009D62FD" w:rsidRPr="009903D3" w:rsidRDefault="009D62FD" w:rsidP="009D62FD">
      <w:pPr>
        <w:jc w:val="left"/>
        <w:rPr>
          <w:rFonts w:ascii="ＭＳ ゴシック" w:eastAsia="ＭＳ ゴシック" w:hAnsi="ＭＳ ゴシック"/>
          <w:b/>
          <w:szCs w:val="21"/>
        </w:rPr>
      </w:pPr>
      <w:r w:rsidRPr="009903D3">
        <w:rPr>
          <w:rFonts w:ascii="ＭＳ ゴシック" w:eastAsia="ＭＳ ゴシック" w:hAnsi="ＭＳ ゴシック" w:hint="eastAsia"/>
          <w:b/>
          <w:szCs w:val="21"/>
        </w:rPr>
        <w:t>１．</w:t>
      </w:r>
      <w:r>
        <w:rPr>
          <w:rFonts w:ascii="ＭＳ ゴシック" w:eastAsia="ＭＳ ゴシック" w:hAnsi="ＭＳ ゴシック" w:hint="eastAsia"/>
          <w:b/>
          <w:szCs w:val="21"/>
        </w:rPr>
        <w:t>申請者情報</w:t>
      </w:r>
    </w:p>
    <w:tbl>
      <w:tblPr>
        <w:tblW w:w="9796" w:type="dxa"/>
        <w:tblInd w:w="84" w:type="dxa"/>
        <w:tblCellMar>
          <w:left w:w="99" w:type="dxa"/>
          <w:right w:w="99" w:type="dxa"/>
        </w:tblCellMar>
        <w:tblLook w:val="04A0" w:firstRow="1" w:lastRow="0" w:firstColumn="1" w:lastColumn="0" w:noHBand="0" w:noVBand="1"/>
      </w:tblPr>
      <w:tblGrid>
        <w:gridCol w:w="2140"/>
        <w:gridCol w:w="7656"/>
      </w:tblGrid>
      <w:tr w:rsidR="009D62FD" w:rsidRPr="00BB683B" w:rsidTr="00DB6D27">
        <w:trPr>
          <w:trHeight w:val="866"/>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FD" w:rsidRPr="00F23A28" w:rsidRDefault="009D62FD" w:rsidP="00DB6D27">
            <w:pPr>
              <w:widowControl/>
              <w:jc w:val="left"/>
              <w:rPr>
                <w:rFonts w:eastAsia="ＭＳ ゴシック" w:cs="ＭＳ Ｐゴシック"/>
                <w:color w:val="000000"/>
                <w:szCs w:val="21"/>
              </w:rPr>
            </w:pPr>
            <w:r w:rsidRPr="00F23A28">
              <w:rPr>
                <w:rFonts w:eastAsia="ＭＳ ゴシック" w:cs="ＭＳ Ｐゴシック"/>
                <w:color w:val="000000"/>
                <w:kern w:val="0"/>
                <w:szCs w:val="21"/>
              </w:rPr>
              <w:t>Name in Japanese Characters</w:t>
            </w:r>
          </w:p>
          <w:p w:rsidR="009D62FD" w:rsidRPr="00F23A28" w:rsidRDefault="009D62FD" w:rsidP="00DB6D27">
            <w:pPr>
              <w:widowControl/>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氏名</w:t>
            </w:r>
            <w:r>
              <w:rPr>
                <w:rFonts w:ascii="ＭＳ ゴシック" w:eastAsia="ＭＳ ゴシック" w:hAnsi="ＭＳ ゴシック" w:cs="ＭＳ Ｐゴシック" w:hint="eastAsia"/>
                <w:color w:val="000000"/>
                <w:kern w:val="0"/>
                <w:szCs w:val="21"/>
              </w:rPr>
              <w:t>（日本語表記）</w:t>
            </w:r>
          </w:p>
        </w:tc>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FD" w:rsidRPr="00F23A28" w:rsidRDefault="009D62FD" w:rsidP="00DB6D27">
            <w:pPr>
              <w:rPr>
                <w:rFonts w:ascii="ＭＳ 明朝" w:eastAsia="ＭＳ 明朝" w:hAnsi="ＭＳ 明朝" w:cs="ＭＳ Ｐゴシック"/>
                <w:color w:val="000000"/>
                <w:szCs w:val="21"/>
              </w:rPr>
            </w:pPr>
          </w:p>
        </w:tc>
      </w:tr>
      <w:tr w:rsidR="009D62FD" w:rsidRPr="00BB683B" w:rsidTr="00DB6D27">
        <w:trPr>
          <w:trHeight w:val="345"/>
        </w:trPr>
        <w:tc>
          <w:tcPr>
            <w:tcW w:w="2140" w:type="dxa"/>
            <w:tcBorders>
              <w:top w:val="nil"/>
              <w:left w:val="single" w:sz="4" w:space="0" w:color="auto"/>
              <w:bottom w:val="single" w:sz="4" w:space="0" w:color="auto"/>
              <w:right w:val="single" w:sz="4" w:space="0" w:color="auto"/>
            </w:tcBorders>
            <w:shd w:val="clear" w:color="auto" w:fill="auto"/>
            <w:noWrap/>
            <w:vAlign w:val="center"/>
          </w:tcPr>
          <w:p w:rsidR="009D62FD" w:rsidRPr="00F23A28" w:rsidRDefault="009D62FD" w:rsidP="00DB6D27">
            <w:pPr>
              <w:widowControl/>
              <w:jc w:val="left"/>
              <w:rPr>
                <w:rFonts w:eastAsia="ＭＳ Ｐゴシック" w:cs="ＭＳ Ｐゴシック"/>
                <w:color w:val="000000"/>
                <w:sz w:val="22"/>
              </w:rPr>
            </w:pPr>
            <w:r w:rsidRPr="00F23A28">
              <w:rPr>
                <w:rFonts w:eastAsia="ＭＳ Ｐゴシック" w:cs="ＭＳ Ｐゴシック"/>
                <w:color w:val="000000"/>
                <w:sz w:val="22"/>
              </w:rPr>
              <w:t>Name in English</w:t>
            </w:r>
          </w:p>
          <w:p w:rsidR="009D62FD" w:rsidRPr="00BC3A2B" w:rsidRDefault="009D62FD" w:rsidP="00DB6D27">
            <w:pPr>
              <w:widowControl/>
              <w:jc w:val="left"/>
              <w:rPr>
                <w:rFonts w:ascii="ＭＳ ゴシック" w:eastAsia="ＭＳ ゴシック" w:hAnsi="ＭＳ ゴシック" w:cs="ＭＳ Ｐゴシック"/>
                <w:color w:val="000000"/>
                <w:szCs w:val="21"/>
              </w:rPr>
            </w:pPr>
            <w:r>
              <w:rPr>
                <w:rFonts w:ascii="ＭＳ Ｐゴシック" w:eastAsia="ＭＳ Ｐゴシック" w:hAnsi="ＭＳ Ｐゴシック" w:cs="ＭＳ Ｐゴシック" w:hint="eastAsia"/>
                <w:color w:val="000000"/>
                <w:sz w:val="22"/>
              </w:rPr>
              <w:t>氏名 （英語表記</w:t>
            </w:r>
          </w:p>
        </w:tc>
        <w:tc>
          <w:tcPr>
            <w:tcW w:w="7656" w:type="dxa"/>
            <w:tcBorders>
              <w:top w:val="single" w:sz="4" w:space="0" w:color="auto"/>
              <w:left w:val="nil"/>
              <w:bottom w:val="single" w:sz="4" w:space="0" w:color="auto"/>
              <w:right w:val="single" w:sz="4" w:space="0" w:color="auto"/>
            </w:tcBorders>
            <w:shd w:val="clear" w:color="auto" w:fill="auto"/>
            <w:noWrap/>
            <w:vAlign w:val="center"/>
          </w:tcPr>
          <w:p w:rsidR="009D62FD" w:rsidRDefault="009D62FD" w:rsidP="00DB6D27">
            <w:pPr>
              <w:widowControl/>
              <w:jc w:val="left"/>
              <w:rPr>
                <w:rFonts w:ascii="ＭＳ Ｐゴシック" w:eastAsia="ＭＳ Ｐゴシック" w:hAnsi="ＭＳ Ｐゴシック" w:cs="ＭＳ Ｐゴシック"/>
                <w:color w:val="000000"/>
                <w:sz w:val="22"/>
              </w:rPr>
            </w:pPr>
          </w:p>
          <w:p w:rsidR="009D62FD" w:rsidRPr="00BB683B" w:rsidRDefault="009D62FD" w:rsidP="00DB6D27">
            <w:pPr>
              <w:widowControl/>
              <w:jc w:val="left"/>
              <w:rPr>
                <w:rFonts w:ascii="ＭＳ Ｐゴシック" w:eastAsia="ＭＳ Ｐゴシック" w:hAnsi="ＭＳ Ｐゴシック" w:cs="ＭＳ Ｐゴシック"/>
                <w:color w:val="000000"/>
                <w:sz w:val="22"/>
              </w:rPr>
            </w:pPr>
          </w:p>
        </w:tc>
      </w:tr>
      <w:tr w:rsidR="009D62FD" w:rsidRPr="00BB683B" w:rsidTr="00DB6D27">
        <w:trPr>
          <w:trHeight w:val="270"/>
        </w:trPr>
        <w:tc>
          <w:tcPr>
            <w:tcW w:w="2140" w:type="dxa"/>
            <w:tcBorders>
              <w:top w:val="nil"/>
              <w:left w:val="single" w:sz="4" w:space="0" w:color="auto"/>
              <w:bottom w:val="nil"/>
              <w:right w:val="single" w:sz="4" w:space="0" w:color="auto"/>
            </w:tcBorders>
            <w:shd w:val="clear" w:color="auto" w:fill="auto"/>
            <w:noWrap/>
            <w:vAlign w:val="center"/>
          </w:tcPr>
          <w:p w:rsidR="009D62FD" w:rsidRPr="00F23A28" w:rsidRDefault="009D62FD" w:rsidP="00DB6D27">
            <w:pPr>
              <w:widowControl/>
              <w:jc w:val="left"/>
              <w:rPr>
                <w:rFonts w:eastAsia="ＭＳ ゴシック" w:cs="ＭＳ Ｐゴシック"/>
                <w:color w:val="000000"/>
                <w:szCs w:val="21"/>
              </w:rPr>
            </w:pPr>
            <w:r w:rsidRPr="00BC3A2B">
              <w:rPr>
                <w:rFonts w:ascii="ＭＳ Ｐゴシック" w:eastAsia="ＭＳ Ｐゴシック" w:hAnsi="ＭＳ Ｐゴシック" w:cs="ＭＳ Ｐゴシック" w:hint="eastAsia"/>
                <w:color w:val="000000"/>
                <w:szCs w:val="21"/>
              </w:rPr>
              <w:t xml:space="preserve">　</w:t>
            </w:r>
            <w:r w:rsidRPr="00F23A28">
              <w:rPr>
                <w:rFonts w:eastAsia="ＭＳ ゴシック" w:cs="ＭＳ Ｐゴシック"/>
                <w:color w:val="000000"/>
                <w:szCs w:val="21"/>
              </w:rPr>
              <w:t>E-mail address</w:t>
            </w:r>
          </w:p>
        </w:tc>
        <w:tc>
          <w:tcPr>
            <w:tcW w:w="7656" w:type="dxa"/>
            <w:tcBorders>
              <w:top w:val="single" w:sz="4" w:space="0" w:color="auto"/>
              <w:left w:val="nil"/>
              <w:bottom w:val="single" w:sz="4" w:space="0" w:color="auto"/>
              <w:right w:val="single" w:sz="4" w:space="0" w:color="auto"/>
            </w:tcBorders>
            <w:shd w:val="clear" w:color="auto" w:fill="auto"/>
            <w:noWrap/>
            <w:vAlign w:val="center"/>
          </w:tcPr>
          <w:p w:rsidR="009D62FD" w:rsidRDefault="009D62FD" w:rsidP="00DB6D2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w:t>
            </w:r>
            <w:r w:rsidRPr="00F23A28">
              <w:rPr>
                <w:rFonts w:eastAsia="ＭＳ Ｐゴシック" w:cs="ＭＳ Ｐゴシック"/>
                <w:color w:val="000000"/>
                <w:sz w:val="22"/>
              </w:rPr>
              <w:t>No cellphone address</w:t>
            </w:r>
            <w:r w:rsidRPr="00135D7D">
              <w:rPr>
                <w:rFonts w:ascii="ＭＳ Ｐ明朝" w:eastAsia="ＭＳ Ｐ明朝" w:hAnsi="ＭＳ Ｐ明朝" w:cs="ＭＳ Ｐゴシック" w:hint="eastAsia"/>
                <w:color w:val="000000"/>
                <w:sz w:val="22"/>
              </w:rPr>
              <w:t xml:space="preserve"> 携帯のアドレスは</w:t>
            </w:r>
            <w:r>
              <w:rPr>
                <w:rFonts w:ascii="ＭＳ Ｐ明朝" w:eastAsia="ＭＳ Ｐ明朝" w:hAnsi="ＭＳ Ｐ明朝" w:cs="ＭＳ Ｐゴシック" w:hint="eastAsia"/>
                <w:color w:val="000000"/>
                <w:sz w:val="22"/>
              </w:rPr>
              <w:t>認めない</w:t>
            </w:r>
            <w:r>
              <w:rPr>
                <w:rFonts w:ascii="ＭＳ Ｐゴシック" w:eastAsia="ＭＳ Ｐゴシック" w:hAnsi="ＭＳ Ｐゴシック" w:cs="ＭＳ Ｐゴシック" w:hint="eastAsia"/>
                <w:color w:val="000000"/>
                <w:sz w:val="22"/>
              </w:rPr>
              <w:t>）</w:t>
            </w:r>
          </w:p>
          <w:p w:rsidR="009D62FD" w:rsidRDefault="009D62FD" w:rsidP="00DB6D27">
            <w:pPr>
              <w:widowControl/>
              <w:jc w:val="left"/>
              <w:rPr>
                <w:rFonts w:ascii="ＭＳ Ｐゴシック" w:eastAsia="ＭＳ Ｐゴシック" w:hAnsi="ＭＳ Ｐゴシック" w:cs="ＭＳ Ｐゴシック"/>
                <w:color w:val="000000"/>
                <w:sz w:val="22"/>
              </w:rPr>
            </w:pPr>
          </w:p>
          <w:p w:rsidR="009D62FD" w:rsidRPr="00BB683B" w:rsidRDefault="009D62FD" w:rsidP="00DB6D27">
            <w:pPr>
              <w:widowControl/>
              <w:jc w:val="left"/>
              <w:rPr>
                <w:rFonts w:ascii="ＭＳ Ｐゴシック" w:eastAsia="ＭＳ Ｐゴシック" w:hAnsi="ＭＳ Ｐゴシック" w:cs="ＭＳ Ｐゴシック"/>
                <w:color w:val="000000"/>
                <w:sz w:val="22"/>
              </w:rPr>
            </w:pPr>
          </w:p>
        </w:tc>
      </w:tr>
      <w:tr w:rsidR="009D62FD" w:rsidRPr="004B207C" w:rsidTr="00DB6D27">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FD" w:rsidRPr="00F23A28" w:rsidRDefault="009D62FD" w:rsidP="00DB6D27">
            <w:pPr>
              <w:widowControl/>
              <w:jc w:val="left"/>
              <w:rPr>
                <w:rFonts w:eastAsia="ＭＳ Ｐゴシック" w:cs="ＭＳ Ｐゴシック"/>
                <w:color w:val="000000"/>
                <w:szCs w:val="21"/>
              </w:rPr>
            </w:pPr>
            <w:r w:rsidRPr="00F23A28">
              <w:rPr>
                <w:rFonts w:eastAsia="ＭＳ Ｐゴシック" w:cs="ＭＳ Ｐゴシック"/>
                <w:color w:val="000000"/>
                <w:szCs w:val="21"/>
              </w:rPr>
              <w:t>Your latest TOEFL/TOEIC score</w:t>
            </w:r>
          </w:p>
          <w:p w:rsidR="009D62FD" w:rsidRPr="002147EE" w:rsidRDefault="009D62FD" w:rsidP="00DB6D27">
            <w:pPr>
              <w:widowControl/>
              <w:jc w:val="left"/>
              <w:rPr>
                <w:rFonts w:ascii="ＭＳ Ｐゴシック" w:eastAsia="ＭＳ Ｐゴシック" w:hAnsi="ＭＳ Ｐゴシック" w:cs="ＭＳ Ｐゴシック"/>
                <w:color w:val="000000"/>
                <w:szCs w:val="21"/>
              </w:rPr>
            </w:pPr>
            <w:r w:rsidRPr="00F23A28">
              <w:rPr>
                <w:rFonts w:eastAsia="ＭＳ Ｐゴシック" w:cs="ＭＳ Ｐゴシック"/>
                <w:color w:val="000000"/>
                <w:szCs w:val="21"/>
              </w:rPr>
              <w:t>直近の</w:t>
            </w:r>
            <w:r w:rsidRPr="00F23A28">
              <w:rPr>
                <w:rFonts w:eastAsia="ＭＳ Ｐゴシック" w:cs="ＭＳ Ｐゴシック"/>
                <w:color w:val="000000"/>
                <w:szCs w:val="21"/>
              </w:rPr>
              <w:t>TOEFL/TOEIC</w:t>
            </w:r>
            <w:r>
              <w:rPr>
                <w:rFonts w:eastAsia="ＭＳ Ｐゴシック" w:cs="ＭＳ Ｐゴシック" w:hint="eastAsia"/>
                <w:color w:val="000000"/>
                <w:szCs w:val="21"/>
              </w:rPr>
              <w:t>点数</w:t>
            </w:r>
          </w:p>
        </w:tc>
        <w:tc>
          <w:tcPr>
            <w:tcW w:w="7656" w:type="dxa"/>
            <w:tcBorders>
              <w:top w:val="single" w:sz="4" w:space="0" w:color="auto"/>
              <w:left w:val="nil"/>
              <w:bottom w:val="single" w:sz="4" w:space="0" w:color="auto"/>
              <w:right w:val="single" w:sz="4" w:space="0" w:color="auto"/>
            </w:tcBorders>
            <w:shd w:val="clear" w:color="auto" w:fill="auto"/>
            <w:noWrap/>
            <w:vAlign w:val="center"/>
          </w:tcPr>
          <w:p w:rsidR="009D62FD" w:rsidRPr="00F23A28" w:rsidRDefault="009D62FD" w:rsidP="00DB6D27">
            <w:pPr>
              <w:widowControl/>
              <w:jc w:val="left"/>
              <w:rPr>
                <w:rFonts w:ascii="ＭＳ 明朝" w:eastAsia="ＭＳ 明朝" w:hAnsi="ＭＳ Ｐゴシック" w:cs="ＭＳ Ｐゴシック"/>
                <w:color w:val="000000"/>
                <w:sz w:val="22"/>
              </w:rPr>
            </w:pPr>
            <w:r>
              <w:rPr>
                <w:rFonts w:ascii="ＭＳ 明朝" w:eastAsia="ＭＳ 明朝" w:hAnsi="ＭＳ Ｐゴシック" w:cs="ＭＳ Ｐゴシック" w:hint="eastAsia"/>
                <w:color w:val="000000"/>
                <w:sz w:val="22"/>
              </w:rPr>
              <w:t>(※</w:t>
            </w:r>
            <w:r w:rsidRPr="005A6CB8">
              <w:rPr>
                <w:rFonts w:eastAsia="ＭＳ 明朝" w:cs="ＭＳ Ｐゴシック"/>
                <w:color w:val="000000"/>
                <w:sz w:val="22"/>
              </w:rPr>
              <w:t>Time of exam required.</w:t>
            </w:r>
            <w:r>
              <w:rPr>
                <w:rFonts w:ascii="ＭＳ 明朝" w:eastAsia="ＭＳ 明朝" w:hAnsi="ＭＳ Ｐゴシック" w:cs="ＭＳ Ｐゴシック" w:hint="eastAsia"/>
                <w:color w:val="000000"/>
                <w:sz w:val="22"/>
              </w:rPr>
              <w:t xml:space="preserve"> 受験時期も記載すること)</w:t>
            </w:r>
          </w:p>
          <w:p w:rsidR="009D62FD" w:rsidRDefault="009D62FD" w:rsidP="00DB6D27">
            <w:pPr>
              <w:widowControl/>
              <w:jc w:val="left"/>
              <w:rPr>
                <w:rFonts w:ascii="ＭＳ 明朝" w:eastAsia="ＭＳ 明朝" w:hAnsi="ＭＳ Ｐゴシック" w:cs="ＭＳ Ｐゴシック"/>
                <w:color w:val="000000"/>
                <w:sz w:val="22"/>
              </w:rPr>
            </w:pPr>
          </w:p>
          <w:p w:rsidR="009D62FD" w:rsidRDefault="009D62FD" w:rsidP="00DB6D27">
            <w:pPr>
              <w:widowControl/>
              <w:jc w:val="left"/>
              <w:rPr>
                <w:rFonts w:ascii="ＭＳ 明朝" w:eastAsia="ＭＳ 明朝" w:hAnsi="ＭＳ Ｐゴシック" w:cs="ＭＳ Ｐゴシック"/>
                <w:color w:val="000000"/>
                <w:sz w:val="22"/>
              </w:rPr>
            </w:pPr>
          </w:p>
          <w:p w:rsidR="009D62FD" w:rsidRDefault="009D62FD" w:rsidP="00DB6D27">
            <w:pPr>
              <w:widowControl/>
              <w:jc w:val="left"/>
              <w:rPr>
                <w:rFonts w:ascii="ＭＳ Ｐゴシック" w:eastAsia="ＭＳ Ｐゴシック" w:hAnsi="ＭＳ Ｐゴシック" w:cs="ＭＳ Ｐゴシック"/>
                <w:color w:val="000000"/>
                <w:sz w:val="22"/>
              </w:rPr>
            </w:pPr>
          </w:p>
          <w:p w:rsidR="009D62FD" w:rsidRPr="004B207C" w:rsidRDefault="009D62FD" w:rsidP="00DB6D27">
            <w:pPr>
              <w:widowControl/>
              <w:jc w:val="left"/>
              <w:rPr>
                <w:rFonts w:ascii="ＭＳ Ｐゴシック" w:eastAsia="ＭＳ Ｐゴシック" w:hAnsi="ＭＳ Ｐゴシック" w:cs="ＭＳ Ｐゴシック"/>
                <w:color w:val="000000"/>
                <w:sz w:val="22"/>
              </w:rPr>
            </w:pPr>
          </w:p>
        </w:tc>
      </w:tr>
      <w:tr w:rsidR="009D62FD" w:rsidRPr="004B207C" w:rsidTr="00DB6D27">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FD" w:rsidRDefault="009D62FD" w:rsidP="00DB6D27">
            <w:pPr>
              <w:widowControl/>
              <w:jc w:val="left"/>
              <w:rPr>
                <w:rFonts w:eastAsia="ＭＳ Ｐゴシック" w:cs="ＭＳ Ｐゴシック"/>
                <w:color w:val="000000"/>
                <w:szCs w:val="21"/>
              </w:rPr>
            </w:pPr>
            <w:proofErr w:type="spellStart"/>
            <w:r>
              <w:rPr>
                <w:rFonts w:eastAsia="ＭＳ Ｐゴシック" w:cs="ＭＳ Ｐゴシック" w:hint="eastAsia"/>
                <w:color w:val="000000"/>
                <w:szCs w:val="21"/>
              </w:rPr>
              <w:t>Self assessment</w:t>
            </w:r>
            <w:proofErr w:type="spellEnd"/>
          </w:p>
          <w:p w:rsidR="009D62FD" w:rsidRDefault="009D62FD" w:rsidP="00DB6D27">
            <w:pPr>
              <w:widowControl/>
              <w:jc w:val="left"/>
              <w:rPr>
                <w:rFonts w:eastAsia="ＭＳ Ｐゴシック" w:cs="ＭＳ Ｐゴシック"/>
                <w:color w:val="000000"/>
                <w:szCs w:val="21"/>
              </w:rPr>
            </w:pPr>
          </w:p>
          <w:p w:rsidR="009D62FD" w:rsidRPr="00F23A28" w:rsidRDefault="009D62FD" w:rsidP="00DB6D27">
            <w:pPr>
              <w:widowControl/>
              <w:jc w:val="left"/>
              <w:rPr>
                <w:rFonts w:eastAsia="ＭＳ Ｐゴシック" w:cs="ＭＳ Ｐゴシック"/>
                <w:color w:val="000000"/>
                <w:szCs w:val="21"/>
              </w:rPr>
            </w:pPr>
            <w:r>
              <w:rPr>
                <w:rFonts w:eastAsia="ＭＳ Ｐゴシック" w:cs="ＭＳ Ｐゴシック" w:hint="eastAsia"/>
                <w:color w:val="000000"/>
                <w:szCs w:val="21"/>
              </w:rPr>
              <w:t>自己評価</w:t>
            </w:r>
          </w:p>
        </w:tc>
        <w:tc>
          <w:tcPr>
            <w:tcW w:w="7656" w:type="dxa"/>
            <w:tcBorders>
              <w:top w:val="single" w:sz="4" w:space="0" w:color="auto"/>
              <w:left w:val="nil"/>
              <w:bottom w:val="single" w:sz="4" w:space="0" w:color="auto"/>
              <w:right w:val="single" w:sz="4" w:space="0" w:color="auto"/>
            </w:tcBorders>
            <w:shd w:val="clear" w:color="auto" w:fill="auto"/>
            <w:noWrap/>
            <w:vAlign w:val="center"/>
          </w:tcPr>
          <w:p w:rsidR="009D62FD" w:rsidRPr="00680DD1" w:rsidRDefault="009D62FD" w:rsidP="00DB6D27">
            <w:pPr>
              <w:widowControl/>
              <w:jc w:val="left"/>
              <w:rPr>
                <w:rFonts w:eastAsia="ＭＳ 明朝" w:cs="ＭＳ Ｐゴシック"/>
                <w:color w:val="000000"/>
                <w:sz w:val="22"/>
              </w:rPr>
            </w:pPr>
            <w:r>
              <w:rPr>
                <w:rFonts w:ascii="ＭＳ 明朝" w:eastAsia="ＭＳ 明朝" w:hAnsi="ＭＳ Ｐゴシック" w:cs="ＭＳ Ｐゴシック" w:hint="eastAsia"/>
                <w:color w:val="000000"/>
                <w:sz w:val="22"/>
              </w:rPr>
              <w:t>(</w:t>
            </w:r>
            <w:r>
              <w:rPr>
                <w:rFonts w:eastAsia="ＭＳ 明朝" w:cs="ＭＳ Ｐゴシック" w:hint="eastAsia"/>
                <w:color w:val="000000"/>
                <w:sz w:val="22"/>
              </w:rPr>
              <w:t>Mark your English level according to the attached chart.</w:t>
            </w:r>
          </w:p>
          <w:p w:rsidR="009D62FD" w:rsidRPr="00680DD1" w:rsidRDefault="009D62FD" w:rsidP="00DB6D27">
            <w:pPr>
              <w:widowControl/>
              <w:jc w:val="left"/>
              <w:rPr>
                <w:rFonts w:eastAsia="ＭＳ 明朝" w:cs="ＭＳ Ｐゴシック"/>
                <w:color w:val="000000"/>
                <w:sz w:val="22"/>
              </w:rPr>
            </w:pPr>
            <w:r>
              <w:rPr>
                <w:rFonts w:eastAsia="ＭＳ 明朝" w:cs="ＭＳ Ｐゴシック" w:hint="eastAsia"/>
                <w:color w:val="000000"/>
                <w:sz w:val="22"/>
              </w:rPr>
              <w:t>添付の比較表に従い、自分の英語力レベルとして適切なものに○をつける</w:t>
            </w:r>
            <w:r>
              <w:rPr>
                <w:rFonts w:eastAsia="ＭＳ 明朝" w:cs="ＭＳ Ｐゴシック"/>
                <w:color w:val="000000"/>
                <w:sz w:val="22"/>
              </w:rPr>
              <w:t>。</w:t>
            </w:r>
            <w:r>
              <w:rPr>
                <w:rFonts w:eastAsia="ＭＳ 明朝" w:cs="ＭＳ Ｐゴシック" w:hint="eastAsia"/>
                <w:color w:val="000000"/>
                <w:sz w:val="22"/>
              </w:rPr>
              <w:t>)</w:t>
            </w:r>
          </w:p>
          <w:p w:rsidR="009D62FD" w:rsidRPr="00680DD1" w:rsidRDefault="009D62FD" w:rsidP="00DB6D27">
            <w:pPr>
              <w:widowControl/>
              <w:jc w:val="left"/>
              <w:rPr>
                <w:rFonts w:eastAsia="ＭＳ 明朝" w:cs="ＭＳ Ｐゴシック"/>
                <w:color w:val="000000"/>
                <w:sz w:val="22"/>
              </w:rPr>
            </w:pPr>
          </w:p>
          <w:p w:rsidR="009D62FD" w:rsidRPr="005A6CB8" w:rsidRDefault="009D62FD" w:rsidP="00DB6D27">
            <w:pPr>
              <w:widowControl/>
              <w:ind w:leftChars="180" w:left="378"/>
              <w:jc w:val="left"/>
              <w:rPr>
                <w:rFonts w:eastAsia="ＭＳ 明朝" w:cs="ＭＳ Ｐゴシック"/>
                <w:color w:val="000000"/>
                <w:sz w:val="22"/>
              </w:rPr>
            </w:pPr>
            <w:r w:rsidRPr="005A6CB8">
              <w:rPr>
                <w:rFonts w:eastAsia="ＭＳ 明朝" w:cs="ＭＳ Ｐゴシック"/>
                <w:color w:val="000000"/>
                <w:sz w:val="22"/>
              </w:rPr>
              <w:t>１．最上級（</w:t>
            </w:r>
            <w:r w:rsidRPr="005A6CB8">
              <w:rPr>
                <w:rFonts w:eastAsia="ＭＳ 明朝" w:cs="ＭＳ Ｐゴシック"/>
                <w:color w:val="000000"/>
                <w:sz w:val="22"/>
              </w:rPr>
              <w:t>Advanced2</w:t>
            </w:r>
            <w:r w:rsidRPr="005A6CB8">
              <w:rPr>
                <w:rFonts w:eastAsia="ＭＳ 明朝" w:cs="ＭＳ Ｐゴシック"/>
                <w:color w:val="000000"/>
                <w:sz w:val="22"/>
              </w:rPr>
              <w:t>）</w:t>
            </w:r>
          </w:p>
          <w:p w:rsidR="009D62FD" w:rsidRPr="005A6CB8" w:rsidRDefault="009D62FD" w:rsidP="00DB6D27">
            <w:pPr>
              <w:widowControl/>
              <w:ind w:leftChars="180" w:left="378"/>
              <w:jc w:val="left"/>
              <w:rPr>
                <w:rFonts w:eastAsia="ＭＳ 明朝" w:cs="ＭＳ Ｐゴシック"/>
                <w:color w:val="000000"/>
                <w:sz w:val="22"/>
              </w:rPr>
            </w:pPr>
            <w:r w:rsidRPr="005A6CB8">
              <w:rPr>
                <w:rFonts w:eastAsia="ＭＳ 明朝" w:cs="ＭＳ Ｐゴシック"/>
                <w:color w:val="000000"/>
                <w:sz w:val="22"/>
              </w:rPr>
              <w:t>２．上級（</w:t>
            </w:r>
            <w:r w:rsidRPr="005A6CB8">
              <w:rPr>
                <w:rFonts w:eastAsia="ＭＳ 明朝" w:cs="ＭＳ Ｐゴシック"/>
                <w:color w:val="000000"/>
                <w:sz w:val="22"/>
              </w:rPr>
              <w:t>Advanced</w:t>
            </w:r>
            <w:r w:rsidRPr="005A6CB8">
              <w:rPr>
                <w:rFonts w:eastAsia="ＭＳ 明朝" w:cs="ＭＳ Ｐゴシック"/>
                <w:color w:val="000000"/>
                <w:sz w:val="22"/>
              </w:rPr>
              <w:t>）</w:t>
            </w:r>
          </w:p>
          <w:p w:rsidR="009D62FD" w:rsidRPr="005A6CB8" w:rsidRDefault="009D62FD" w:rsidP="00DB6D27">
            <w:pPr>
              <w:widowControl/>
              <w:ind w:leftChars="180" w:left="378"/>
              <w:jc w:val="left"/>
              <w:rPr>
                <w:rFonts w:eastAsia="ＭＳ 明朝" w:cs="ＭＳ Ｐゴシック"/>
                <w:color w:val="000000"/>
                <w:sz w:val="22"/>
              </w:rPr>
            </w:pPr>
            <w:r w:rsidRPr="005A6CB8">
              <w:rPr>
                <w:rFonts w:eastAsia="ＭＳ 明朝" w:cs="ＭＳ Ｐゴシック"/>
                <w:color w:val="000000"/>
                <w:sz w:val="22"/>
              </w:rPr>
              <w:t>３．中級の上（</w:t>
            </w:r>
            <w:r w:rsidRPr="005A6CB8">
              <w:rPr>
                <w:rFonts w:eastAsia="ＭＳ 明朝" w:cs="ＭＳ Ｐゴシック"/>
                <w:color w:val="000000"/>
                <w:sz w:val="22"/>
              </w:rPr>
              <w:t>Upper Intermediate</w:t>
            </w:r>
            <w:r w:rsidRPr="005A6CB8">
              <w:rPr>
                <w:rFonts w:eastAsia="ＭＳ 明朝" w:cs="ＭＳ Ｐゴシック"/>
                <w:color w:val="000000"/>
                <w:sz w:val="22"/>
              </w:rPr>
              <w:t>）</w:t>
            </w:r>
          </w:p>
          <w:p w:rsidR="009D62FD" w:rsidRPr="005A6CB8" w:rsidRDefault="009D62FD" w:rsidP="00DB6D27">
            <w:pPr>
              <w:widowControl/>
              <w:ind w:leftChars="180" w:left="378"/>
              <w:jc w:val="left"/>
              <w:rPr>
                <w:rFonts w:eastAsia="ＭＳ 明朝" w:cs="ＭＳ Ｐゴシック"/>
                <w:color w:val="000000"/>
                <w:sz w:val="22"/>
              </w:rPr>
            </w:pPr>
            <w:r w:rsidRPr="005A6CB8">
              <w:rPr>
                <w:rFonts w:eastAsia="ＭＳ 明朝" w:cs="ＭＳ Ｐゴシック"/>
                <w:color w:val="000000"/>
                <w:sz w:val="22"/>
              </w:rPr>
              <w:t>４．中級（</w:t>
            </w:r>
            <w:r w:rsidRPr="005A6CB8">
              <w:rPr>
                <w:rFonts w:eastAsia="ＭＳ 明朝" w:cs="ＭＳ Ｐゴシック"/>
                <w:color w:val="000000"/>
                <w:sz w:val="22"/>
              </w:rPr>
              <w:t>Intermediate</w:t>
            </w:r>
            <w:r w:rsidRPr="005A6CB8">
              <w:rPr>
                <w:rFonts w:eastAsia="ＭＳ 明朝" w:cs="ＭＳ Ｐゴシック"/>
                <w:color w:val="000000"/>
                <w:sz w:val="22"/>
              </w:rPr>
              <w:t>）</w:t>
            </w:r>
          </w:p>
          <w:p w:rsidR="009D62FD" w:rsidRPr="005A6CB8" w:rsidRDefault="009D62FD" w:rsidP="00DB6D27">
            <w:pPr>
              <w:widowControl/>
              <w:ind w:leftChars="180" w:left="378"/>
              <w:jc w:val="left"/>
              <w:rPr>
                <w:rFonts w:eastAsia="ＭＳ 明朝" w:cs="ＭＳ Ｐゴシック"/>
                <w:color w:val="000000"/>
                <w:sz w:val="22"/>
              </w:rPr>
            </w:pPr>
            <w:r w:rsidRPr="005A6CB8">
              <w:rPr>
                <w:rFonts w:eastAsia="ＭＳ 明朝" w:cs="ＭＳ Ｐゴシック"/>
                <w:color w:val="000000"/>
                <w:sz w:val="22"/>
              </w:rPr>
              <w:t>５．初級（</w:t>
            </w:r>
            <w:r w:rsidRPr="005A6CB8">
              <w:rPr>
                <w:rFonts w:eastAsia="ＭＳ 明朝" w:cs="ＭＳ Ｐゴシック"/>
                <w:color w:val="000000"/>
                <w:sz w:val="22"/>
              </w:rPr>
              <w:t>Primary</w:t>
            </w:r>
            <w:r w:rsidRPr="005A6CB8">
              <w:rPr>
                <w:rFonts w:eastAsia="ＭＳ 明朝" w:cs="ＭＳ Ｐゴシック"/>
                <w:color w:val="000000"/>
                <w:sz w:val="22"/>
              </w:rPr>
              <w:t>）</w:t>
            </w:r>
          </w:p>
          <w:p w:rsidR="009D62FD" w:rsidRDefault="009D62FD" w:rsidP="00DB6D27">
            <w:pPr>
              <w:widowControl/>
              <w:jc w:val="left"/>
              <w:rPr>
                <w:rFonts w:ascii="ＭＳ 明朝" w:eastAsia="ＭＳ 明朝" w:hAnsi="ＭＳ Ｐゴシック" w:cs="ＭＳ Ｐゴシック"/>
                <w:color w:val="000000"/>
                <w:sz w:val="22"/>
              </w:rPr>
            </w:pPr>
          </w:p>
        </w:tc>
      </w:tr>
    </w:tbl>
    <w:p w:rsidR="009D62FD" w:rsidRDefault="009D62FD" w:rsidP="009D62FD">
      <w:pPr>
        <w:spacing w:line="140" w:lineRule="atLeast"/>
        <w:rPr>
          <w:sz w:val="18"/>
          <w:szCs w:val="18"/>
        </w:rPr>
      </w:pPr>
    </w:p>
    <w:p w:rsidR="009D62FD" w:rsidRDefault="009D62FD" w:rsidP="009D62FD">
      <w:pPr>
        <w:widowControl/>
        <w:jc w:val="left"/>
        <w:rPr>
          <w:sz w:val="18"/>
          <w:szCs w:val="18"/>
        </w:rPr>
      </w:pPr>
      <w:r>
        <w:rPr>
          <w:sz w:val="18"/>
          <w:szCs w:val="18"/>
        </w:rPr>
        <w:br w:type="page"/>
      </w:r>
    </w:p>
    <w:p w:rsidR="0055453A" w:rsidRDefault="0055453A" w:rsidP="0055453A">
      <w:pPr>
        <w:widowControl/>
        <w:jc w:val="left"/>
        <w:rPr>
          <w:sz w:val="18"/>
          <w:szCs w:val="18"/>
        </w:rPr>
      </w:pPr>
    </w:p>
    <w:tbl>
      <w:tblPr>
        <w:tblW w:w="7096" w:type="dxa"/>
        <w:tblCellSpacing w:w="15" w:type="dxa"/>
        <w:tblCellMar>
          <w:top w:w="60" w:type="dxa"/>
          <w:left w:w="60" w:type="dxa"/>
          <w:bottom w:w="60" w:type="dxa"/>
          <w:right w:w="60" w:type="dxa"/>
        </w:tblCellMar>
        <w:tblLook w:val="04A0" w:firstRow="1" w:lastRow="0" w:firstColumn="1" w:lastColumn="0" w:noHBand="0" w:noVBand="1"/>
      </w:tblPr>
      <w:tblGrid>
        <w:gridCol w:w="9926"/>
      </w:tblGrid>
      <w:tr w:rsidR="0055453A" w:rsidTr="003E4FCA">
        <w:trPr>
          <w:tblCellSpacing w:w="15" w:type="dxa"/>
        </w:trPr>
        <w:tc>
          <w:tcPr>
            <w:tcW w:w="0" w:type="auto"/>
            <w:vAlign w:val="center"/>
            <w:hideMark/>
          </w:tcPr>
          <w:p w:rsidR="0055453A" w:rsidRDefault="0055453A" w:rsidP="003E4FCA">
            <w:pPr>
              <w:rPr>
                <w:rFonts w:ascii="ＭＳ Ｐゴシック" w:eastAsia="ＭＳ Ｐゴシック" w:hAnsi="ＭＳ Ｐゴシック" w:cs="ＭＳ Ｐゴシック"/>
                <w:sz w:val="24"/>
                <w:szCs w:val="24"/>
              </w:rPr>
            </w:pPr>
            <w:r>
              <w:rPr>
                <w:b/>
                <w:bCs/>
                <w:color w:val="990000"/>
                <w:sz w:val="27"/>
                <w:szCs w:val="27"/>
              </w:rPr>
              <w:t>英語レベル比較表</w:t>
            </w:r>
          </w:p>
        </w:tc>
      </w:tr>
      <w:tr w:rsidR="0055453A" w:rsidRPr="004379A9" w:rsidTr="003E4FCA">
        <w:trPr>
          <w:tblCellSpacing w:w="15" w:type="dxa"/>
        </w:trPr>
        <w:tc>
          <w:tcPr>
            <w:tcW w:w="0" w:type="auto"/>
            <w:vAlign w:val="center"/>
            <w:hideMark/>
          </w:tcPr>
          <w:tbl>
            <w:tblPr>
              <w:tblW w:w="9773" w:type="dxa"/>
              <w:tblCellSpacing w:w="15"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3253"/>
              <w:gridCol w:w="1275"/>
              <w:gridCol w:w="993"/>
              <w:gridCol w:w="1984"/>
              <w:gridCol w:w="1276"/>
              <w:gridCol w:w="992"/>
            </w:tblGrid>
            <w:tr w:rsidR="0055453A" w:rsidTr="003E4FCA">
              <w:trPr>
                <w:tblCellSpacing w:w="15" w:type="dxa"/>
              </w:trPr>
              <w:tc>
                <w:tcPr>
                  <w:tcW w:w="3208" w:type="dxa"/>
                  <w:tcBorders>
                    <w:top w:val="outset" w:sz="6" w:space="0" w:color="auto"/>
                    <w:left w:val="outset" w:sz="6" w:space="0" w:color="auto"/>
                    <w:bottom w:val="outset" w:sz="6" w:space="0" w:color="auto"/>
                    <w:right w:val="outset" w:sz="6" w:space="0" w:color="auto"/>
                  </w:tcBorders>
                  <w:vAlign w:val="center"/>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LEVEL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Cambridge</w:t>
                  </w:r>
                </w:p>
              </w:tc>
              <w:tc>
                <w:tcPr>
                  <w:tcW w:w="963" w:type="dxa"/>
                  <w:tcBorders>
                    <w:top w:val="outset" w:sz="6" w:space="0" w:color="auto"/>
                    <w:left w:val="outset" w:sz="6" w:space="0" w:color="auto"/>
                    <w:bottom w:val="outset" w:sz="6" w:space="0" w:color="auto"/>
                    <w:right w:val="outset" w:sz="6" w:space="0" w:color="auto"/>
                  </w:tcBorders>
                  <w:vAlign w:val="center"/>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IELTS</w:t>
                  </w:r>
                </w:p>
              </w:tc>
              <w:tc>
                <w:tcPr>
                  <w:tcW w:w="1954" w:type="dxa"/>
                  <w:tcBorders>
                    <w:top w:val="outset" w:sz="6" w:space="0" w:color="auto"/>
                    <w:left w:val="outset" w:sz="6" w:space="0" w:color="auto"/>
                    <w:bottom w:val="outset" w:sz="6" w:space="0" w:color="auto"/>
                    <w:right w:val="outset" w:sz="6" w:space="0" w:color="auto"/>
                  </w:tcBorders>
                  <w:vAlign w:val="center"/>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TOEFL</w:t>
                  </w:r>
                  <w:r>
                    <w:rPr>
                      <w:color w:val="333333"/>
                      <w:sz w:val="18"/>
                      <w:szCs w:val="18"/>
                    </w:rPr>
                    <w:br/>
                    <w:t>PBT / CBT / IBT</w:t>
                  </w:r>
                </w:p>
              </w:tc>
              <w:tc>
                <w:tcPr>
                  <w:tcW w:w="1246" w:type="dxa"/>
                  <w:tcBorders>
                    <w:top w:val="outset" w:sz="6" w:space="0" w:color="auto"/>
                    <w:left w:val="outset" w:sz="6" w:space="0" w:color="auto"/>
                    <w:bottom w:val="outset" w:sz="6" w:space="0" w:color="auto"/>
                    <w:right w:val="outset" w:sz="6" w:space="0" w:color="auto"/>
                  </w:tcBorders>
                  <w:vAlign w:val="center"/>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STEP</w:t>
                  </w:r>
                  <w:r>
                    <w:rPr>
                      <w:color w:val="333333"/>
                      <w:sz w:val="18"/>
                      <w:szCs w:val="18"/>
                    </w:rPr>
                    <w:br/>
                    <w:t>EIKEN</w:t>
                  </w:r>
                </w:p>
              </w:tc>
              <w:tc>
                <w:tcPr>
                  <w:tcW w:w="947" w:type="dxa"/>
                  <w:tcBorders>
                    <w:top w:val="outset" w:sz="6" w:space="0" w:color="auto"/>
                    <w:left w:val="outset" w:sz="6" w:space="0" w:color="auto"/>
                    <w:bottom w:val="outset" w:sz="6" w:space="0" w:color="auto"/>
                    <w:right w:val="outset" w:sz="6" w:space="0" w:color="auto"/>
                  </w:tcBorders>
                  <w:vAlign w:val="center"/>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TOEIC</w:t>
                  </w:r>
                </w:p>
              </w:tc>
            </w:tr>
            <w:tr w:rsidR="0055453A" w:rsidTr="003E4FCA">
              <w:trPr>
                <w:tblCellSpacing w:w="15" w:type="dxa"/>
              </w:trPr>
              <w:tc>
                <w:tcPr>
                  <w:tcW w:w="3208"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rStyle w:val="fnt-red"/>
                      <w:color w:val="990000"/>
                      <w:sz w:val="18"/>
                      <w:szCs w:val="18"/>
                    </w:rPr>
                    <w:t>最上級</w:t>
                  </w:r>
                  <w:r>
                    <w:rPr>
                      <w:color w:val="333333"/>
                      <w:sz w:val="18"/>
                      <w:szCs w:val="18"/>
                    </w:rPr>
                    <w:t>（</w:t>
                  </w:r>
                  <w:r>
                    <w:rPr>
                      <w:color w:val="333333"/>
                      <w:sz w:val="18"/>
                      <w:szCs w:val="18"/>
                    </w:rPr>
                    <w:t>Advanced2</w:t>
                  </w:r>
                  <w:r>
                    <w:rPr>
                      <w:color w:val="333333"/>
                      <w:sz w:val="18"/>
                      <w:szCs w:val="18"/>
                    </w:rPr>
                    <w:t>）・日常会話はスムーズで自分の専門外の話題でもコミュニケーション出来る。外国人との仕事も可能。仕事等で関係する分野及び興味のある分野ならば、専門的な内容でもスムーズな会話が出来る。コミュニケーションに支障のない程度の読解力・会話力・ライティング力を持っている方</w:t>
                  </w:r>
                </w:p>
              </w:tc>
              <w:tc>
                <w:tcPr>
                  <w:tcW w:w="1245"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CPE</w:t>
                  </w:r>
                </w:p>
              </w:tc>
              <w:tc>
                <w:tcPr>
                  <w:tcW w:w="963"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9.0</w:t>
                  </w:r>
                  <w:r>
                    <w:rPr>
                      <w:color w:val="333333"/>
                      <w:sz w:val="18"/>
                      <w:szCs w:val="18"/>
                    </w:rPr>
                    <w:br/>
                    <w:t>8.5</w:t>
                  </w:r>
                  <w:r>
                    <w:rPr>
                      <w:color w:val="333333"/>
                      <w:sz w:val="18"/>
                      <w:szCs w:val="18"/>
                    </w:rPr>
                    <w:br/>
                    <w:t>8.0</w:t>
                  </w:r>
                  <w:r>
                    <w:rPr>
                      <w:color w:val="333333"/>
                      <w:sz w:val="18"/>
                      <w:szCs w:val="18"/>
                    </w:rPr>
                    <w:br/>
                    <w:t>7.5</w:t>
                  </w:r>
                  <w:r>
                    <w:rPr>
                      <w:color w:val="333333"/>
                      <w:sz w:val="18"/>
                      <w:szCs w:val="18"/>
                    </w:rPr>
                    <w:br/>
                    <w:t>7.0</w:t>
                  </w:r>
                </w:p>
              </w:tc>
              <w:tc>
                <w:tcPr>
                  <w:tcW w:w="1954"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670 / 293</w:t>
                  </w:r>
                  <w:r>
                    <w:rPr>
                      <w:color w:val="333333"/>
                      <w:sz w:val="18"/>
                      <w:szCs w:val="18"/>
                    </w:rPr>
                    <w:br/>
                    <w:t>670 / 293</w:t>
                  </w:r>
                  <w:r>
                    <w:rPr>
                      <w:color w:val="333333"/>
                      <w:sz w:val="18"/>
                      <w:szCs w:val="18"/>
                    </w:rPr>
                    <w:br/>
                    <w:t>670 / 293</w:t>
                  </w:r>
                  <w:r>
                    <w:rPr>
                      <w:color w:val="333333"/>
                      <w:sz w:val="18"/>
                      <w:szCs w:val="18"/>
                    </w:rPr>
                    <w:br/>
                    <w:t>600 / 250</w:t>
                  </w:r>
                  <w:r>
                    <w:rPr>
                      <w:color w:val="333333"/>
                      <w:sz w:val="18"/>
                      <w:szCs w:val="18"/>
                    </w:rPr>
                    <w:br/>
                    <w:t>600 / 250 / 100</w:t>
                  </w:r>
                </w:p>
              </w:tc>
              <w:tc>
                <w:tcPr>
                  <w:tcW w:w="1246"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N/A</w:t>
                  </w:r>
                  <w:r>
                    <w:rPr>
                      <w:color w:val="333333"/>
                      <w:sz w:val="18"/>
                      <w:szCs w:val="18"/>
                    </w:rPr>
                    <w:br/>
                  </w:r>
                  <w:proofErr w:type="spellStart"/>
                  <w:r>
                    <w:rPr>
                      <w:color w:val="333333"/>
                      <w:sz w:val="18"/>
                      <w:szCs w:val="18"/>
                    </w:rPr>
                    <w:t>N/A</w:t>
                  </w:r>
                  <w:proofErr w:type="spellEnd"/>
                  <w:r>
                    <w:rPr>
                      <w:color w:val="333333"/>
                      <w:sz w:val="18"/>
                      <w:szCs w:val="18"/>
                    </w:rPr>
                    <w:br/>
                    <w:t>1</w:t>
                  </w:r>
                  <w:r>
                    <w:rPr>
                      <w:color w:val="333333"/>
                      <w:sz w:val="18"/>
                      <w:szCs w:val="18"/>
                    </w:rPr>
                    <w:t>級</w:t>
                  </w:r>
                  <w:r>
                    <w:rPr>
                      <w:color w:val="333333"/>
                      <w:sz w:val="18"/>
                      <w:szCs w:val="18"/>
                    </w:rPr>
                    <w:br/>
                    <w:t>1</w:t>
                  </w:r>
                  <w:r>
                    <w:rPr>
                      <w:color w:val="333333"/>
                      <w:sz w:val="18"/>
                      <w:szCs w:val="18"/>
                    </w:rPr>
                    <w:t>級</w:t>
                  </w:r>
                  <w:r>
                    <w:rPr>
                      <w:color w:val="333333"/>
                      <w:sz w:val="18"/>
                      <w:szCs w:val="18"/>
                    </w:rPr>
                    <w:br/>
                    <w:t>1</w:t>
                  </w:r>
                  <w:r>
                    <w:rPr>
                      <w:color w:val="333333"/>
                      <w:sz w:val="18"/>
                      <w:szCs w:val="18"/>
                    </w:rPr>
                    <w:t>級</w:t>
                  </w:r>
                </w:p>
              </w:tc>
              <w:tc>
                <w:tcPr>
                  <w:tcW w:w="947"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920</w:t>
                  </w:r>
                  <w:r>
                    <w:rPr>
                      <w:color w:val="333333"/>
                      <w:sz w:val="18"/>
                      <w:szCs w:val="18"/>
                    </w:rPr>
                    <w:br/>
                    <w:t>920</w:t>
                  </w:r>
                  <w:r>
                    <w:rPr>
                      <w:color w:val="333333"/>
                      <w:sz w:val="18"/>
                      <w:szCs w:val="18"/>
                    </w:rPr>
                    <w:br/>
                    <w:t>920</w:t>
                  </w:r>
                  <w:r>
                    <w:rPr>
                      <w:color w:val="333333"/>
                      <w:sz w:val="18"/>
                      <w:szCs w:val="18"/>
                    </w:rPr>
                    <w:br/>
                    <w:t>890</w:t>
                  </w:r>
                  <w:r>
                    <w:rPr>
                      <w:color w:val="333333"/>
                      <w:sz w:val="18"/>
                      <w:szCs w:val="18"/>
                    </w:rPr>
                    <w:br/>
                    <w:t>810</w:t>
                  </w:r>
                </w:p>
              </w:tc>
            </w:tr>
            <w:tr w:rsidR="0055453A" w:rsidTr="003E4FCA">
              <w:trPr>
                <w:tblCellSpacing w:w="15" w:type="dxa"/>
              </w:trPr>
              <w:tc>
                <w:tcPr>
                  <w:tcW w:w="3208"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rStyle w:val="fnt-red"/>
                      <w:color w:val="990000"/>
                      <w:sz w:val="18"/>
                      <w:szCs w:val="18"/>
                    </w:rPr>
                    <w:t>上級</w:t>
                  </w:r>
                  <w:r>
                    <w:rPr>
                      <w:color w:val="333333"/>
                      <w:sz w:val="18"/>
                      <w:szCs w:val="18"/>
                    </w:rPr>
                    <w:t>（</w:t>
                  </w:r>
                  <w:r>
                    <w:rPr>
                      <w:color w:val="333333"/>
                      <w:sz w:val="18"/>
                      <w:szCs w:val="18"/>
                    </w:rPr>
                    <w:t>Advanced</w:t>
                  </w:r>
                  <w:r>
                    <w:rPr>
                      <w:color w:val="333333"/>
                      <w:sz w:val="18"/>
                      <w:szCs w:val="18"/>
                    </w:rPr>
                    <w:t>）・普通の速さの日常会話や仕事で携わっている分野や興味のある事柄の読み書き、聞き取り、及び会話は出来るがプレッシャーがかかるとスムーズに行かない方</w:t>
                  </w:r>
                </w:p>
              </w:tc>
              <w:tc>
                <w:tcPr>
                  <w:tcW w:w="1245"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FCE</w:t>
                  </w:r>
                </w:p>
              </w:tc>
              <w:tc>
                <w:tcPr>
                  <w:tcW w:w="963"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6.5</w:t>
                  </w:r>
                  <w:r>
                    <w:rPr>
                      <w:color w:val="333333"/>
                      <w:sz w:val="18"/>
                      <w:szCs w:val="18"/>
                    </w:rPr>
                    <w:br/>
                    <w:t>6.0</w:t>
                  </w:r>
                  <w:r>
                    <w:rPr>
                      <w:color w:val="333333"/>
                      <w:sz w:val="18"/>
                      <w:szCs w:val="18"/>
                    </w:rPr>
                    <w:br/>
                    <w:t>5.5</w:t>
                  </w:r>
                  <w:r>
                    <w:rPr>
                      <w:color w:val="333333"/>
                      <w:sz w:val="18"/>
                      <w:szCs w:val="18"/>
                    </w:rPr>
                    <w:br/>
                    <w:t>5.0</w:t>
                  </w:r>
                </w:p>
              </w:tc>
              <w:tc>
                <w:tcPr>
                  <w:tcW w:w="1954"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575 / 232 / 90-91</w:t>
                  </w:r>
                  <w:r>
                    <w:rPr>
                      <w:color w:val="333333"/>
                      <w:sz w:val="18"/>
                      <w:szCs w:val="18"/>
                    </w:rPr>
                    <w:br/>
                    <w:t>550 / 213 / 79-80</w:t>
                  </w:r>
                  <w:r>
                    <w:rPr>
                      <w:color w:val="333333"/>
                      <w:sz w:val="18"/>
                      <w:szCs w:val="18"/>
                    </w:rPr>
                    <w:br/>
                    <w:t>525 / 196 / 71</w:t>
                  </w:r>
                  <w:r>
                    <w:rPr>
                      <w:color w:val="333333"/>
                      <w:sz w:val="18"/>
                      <w:szCs w:val="18"/>
                    </w:rPr>
                    <w:br/>
                    <w:t>500 / 173 / 61</w:t>
                  </w:r>
                </w:p>
              </w:tc>
              <w:tc>
                <w:tcPr>
                  <w:tcW w:w="1246"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準</w:t>
                  </w:r>
                  <w:r>
                    <w:rPr>
                      <w:color w:val="333333"/>
                      <w:sz w:val="18"/>
                      <w:szCs w:val="18"/>
                    </w:rPr>
                    <w:t>1</w:t>
                  </w:r>
                  <w:r>
                    <w:rPr>
                      <w:color w:val="333333"/>
                      <w:sz w:val="18"/>
                      <w:szCs w:val="18"/>
                    </w:rPr>
                    <w:t>級</w:t>
                  </w:r>
                  <w:r>
                    <w:rPr>
                      <w:color w:val="333333"/>
                      <w:sz w:val="18"/>
                      <w:szCs w:val="18"/>
                    </w:rPr>
                    <w:br/>
                  </w:r>
                  <w:r>
                    <w:rPr>
                      <w:color w:val="333333"/>
                      <w:sz w:val="18"/>
                      <w:szCs w:val="18"/>
                    </w:rPr>
                    <w:t>準</w:t>
                  </w:r>
                  <w:r>
                    <w:rPr>
                      <w:color w:val="333333"/>
                      <w:sz w:val="18"/>
                      <w:szCs w:val="18"/>
                    </w:rPr>
                    <w:t>1</w:t>
                  </w:r>
                  <w:r>
                    <w:rPr>
                      <w:color w:val="333333"/>
                      <w:sz w:val="18"/>
                      <w:szCs w:val="18"/>
                    </w:rPr>
                    <w:t>級</w:t>
                  </w:r>
                  <w:r>
                    <w:rPr>
                      <w:color w:val="333333"/>
                      <w:sz w:val="18"/>
                      <w:szCs w:val="18"/>
                    </w:rPr>
                    <w:br/>
                  </w:r>
                  <w:r>
                    <w:rPr>
                      <w:color w:val="333333"/>
                      <w:sz w:val="18"/>
                      <w:szCs w:val="18"/>
                    </w:rPr>
                    <w:t>準</w:t>
                  </w:r>
                  <w:r>
                    <w:rPr>
                      <w:color w:val="333333"/>
                      <w:sz w:val="18"/>
                      <w:szCs w:val="18"/>
                    </w:rPr>
                    <w:t>1</w:t>
                  </w:r>
                  <w:r>
                    <w:rPr>
                      <w:color w:val="333333"/>
                      <w:sz w:val="18"/>
                      <w:szCs w:val="18"/>
                    </w:rPr>
                    <w:t>級</w:t>
                  </w:r>
                  <w:r>
                    <w:rPr>
                      <w:color w:val="333333"/>
                      <w:sz w:val="18"/>
                      <w:szCs w:val="18"/>
                    </w:rPr>
                    <w:br/>
                  </w:r>
                  <w:r>
                    <w:rPr>
                      <w:color w:val="333333"/>
                      <w:sz w:val="18"/>
                      <w:szCs w:val="18"/>
                    </w:rPr>
                    <w:t>準</w:t>
                  </w:r>
                  <w:r>
                    <w:rPr>
                      <w:color w:val="333333"/>
                      <w:sz w:val="18"/>
                      <w:szCs w:val="18"/>
                    </w:rPr>
                    <w:t>1</w:t>
                  </w:r>
                  <w:r>
                    <w:rPr>
                      <w:color w:val="333333"/>
                      <w:sz w:val="18"/>
                      <w:szCs w:val="18"/>
                    </w:rPr>
                    <w:t>級</w:t>
                  </w:r>
                </w:p>
              </w:tc>
              <w:tc>
                <w:tcPr>
                  <w:tcW w:w="947"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730</w:t>
                  </w:r>
                  <w:r>
                    <w:rPr>
                      <w:color w:val="333333"/>
                      <w:sz w:val="18"/>
                      <w:szCs w:val="18"/>
                    </w:rPr>
                    <w:br/>
                    <w:t>660</w:t>
                  </w:r>
                  <w:r>
                    <w:rPr>
                      <w:color w:val="333333"/>
                      <w:sz w:val="18"/>
                      <w:szCs w:val="18"/>
                    </w:rPr>
                    <w:br/>
                    <w:t>590</w:t>
                  </w:r>
                  <w:r>
                    <w:rPr>
                      <w:color w:val="333333"/>
                      <w:sz w:val="18"/>
                      <w:szCs w:val="18"/>
                    </w:rPr>
                    <w:br/>
                    <w:t>520</w:t>
                  </w:r>
                </w:p>
              </w:tc>
            </w:tr>
            <w:tr w:rsidR="0055453A" w:rsidTr="003E4FCA">
              <w:trPr>
                <w:tblCellSpacing w:w="15" w:type="dxa"/>
              </w:trPr>
              <w:tc>
                <w:tcPr>
                  <w:tcW w:w="3208"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rStyle w:val="fnt-red"/>
                      <w:color w:val="990000"/>
                      <w:sz w:val="18"/>
                      <w:szCs w:val="18"/>
                    </w:rPr>
                    <w:t>中級の上</w:t>
                  </w:r>
                  <w:r>
                    <w:rPr>
                      <w:color w:val="333333"/>
                      <w:sz w:val="18"/>
                      <w:szCs w:val="18"/>
                    </w:rPr>
                    <w:t>（</w:t>
                  </w:r>
                  <w:r>
                    <w:rPr>
                      <w:color w:val="333333"/>
                      <w:sz w:val="18"/>
                      <w:szCs w:val="18"/>
                    </w:rPr>
                    <w:t>Upper Intermediate</w:t>
                  </w:r>
                  <w:r>
                    <w:rPr>
                      <w:color w:val="333333"/>
                      <w:sz w:val="18"/>
                      <w:szCs w:val="18"/>
                    </w:rPr>
                    <w:t>）・簡単な会話や初歩的な構文なら、繰り返したり言い換えたりすることにより、読み書き、聞き取り、及び会話は出来るが、なじみのない話題となるとどうしても躊躇してしまう方</w:t>
                  </w:r>
                </w:p>
              </w:tc>
              <w:tc>
                <w:tcPr>
                  <w:tcW w:w="1245"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PET</w:t>
                  </w:r>
                </w:p>
              </w:tc>
              <w:tc>
                <w:tcPr>
                  <w:tcW w:w="963"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4.5</w:t>
                  </w:r>
                  <w:r>
                    <w:rPr>
                      <w:color w:val="333333"/>
                      <w:sz w:val="18"/>
                      <w:szCs w:val="18"/>
                    </w:rPr>
                    <w:br/>
                    <w:t>4.0</w:t>
                  </w:r>
                  <w:r>
                    <w:rPr>
                      <w:color w:val="333333"/>
                      <w:sz w:val="18"/>
                      <w:szCs w:val="18"/>
                    </w:rPr>
                    <w:br/>
                    <w:t>3.5</w:t>
                  </w:r>
                </w:p>
              </w:tc>
              <w:tc>
                <w:tcPr>
                  <w:tcW w:w="1954"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475 / 152 / 53</w:t>
                  </w:r>
                  <w:r>
                    <w:rPr>
                      <w:color w:val="333333"/>
                      <w:sz w:val="18"/>
                      <w:szCs w:val="18"/>
                    </w:rPr>
                    <w:br/>
                    <w:t>400 / 97</w:t>
                  </w:r>
                  <w:r>
                    <w:rPr>
                      <w:color w:val="333333"/>
                      <w:sz w:val="18"/>
                      <w:szCs w:val="18"/>
                    </w:rPr>
                    <w:br/>
                    <w:t>400 / 97</w:t>
                  </w:r>
                </w:p>
              </w:tc>
              <w:tc>
                <w:tcPr>
                  <w:tcW w:w="1246"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2</w:t>
                  </w:r>
                  <w:r>
                    <w:rPr>
                      <w:color w:val="333333"/>
                      <w:sz w:val="18"/>
                      <w:szCs w:val="18"/>
                    </w:rPr>
                    <w:t>級</w:t>
                  </w:r>
                  <w:r>
                    <w:rPr>
                      <w:color w:val="333333"/>
                      <w:sz w:val="18"/>
                      <w:szCs w:val="18"/>
                    </w:rPr>
                    <w:br/>
                    <w:t>2</w:t>
                  </w:r>
                  <w:r>
                    <w:rPr>
                      <w:color w:val="333333"/>
                      <w:sz w:val="18"/>
                      <w:szCs w:val="18"/>
                    </w:rPr>
                    <w:t>級</w:t>
                  </w:r>
                  <w:r>
                    <w:rPr>
                      <w:color w:val="333333"/>
                      <w:sz w:val="18"/>
                      <w:szCs w:val="18"/>
                    </w:rPr>
                    <w:br/>
                    <w:t>2</w:t>
                  </w:r>
                  <w:r>
                    <w:rPr>
                      <w:color w:val="333333"/>
                      <w:sz w:val="18"/>
                      <w:szCs w:val="18"/>
                    </w:rPr>
                    <w:t>級</w:t>
                  </w:r>
                </w:p>
              </w:tc>
              <w:tc>
                <w:tcPr>
                  <w:tcW w:w="947"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450</w:t>
                  </w:r>
                  <w:r>
                    <w:rPr>
                      <w:color w:val="333333"/>
                      <w:sz w:val="18"/>
                      <w:szCs w:val="18"/>
                    </w:rPr>
                    <w:br/>
                    <w:t>380</w:t>
                  </w:r>
                  <w:r>
                    <w:rPr>
                      <w:color w:val="333333"/>
                      <w:sz w:val="18"/>
                      <w:szCs w:val="18"/>
                    </w:rPr>
                    <w:br/>
                    <w:t>310</w:t>
                  </w:r>
                </w:p>
              </w:tc>
            </w:tr>
            <w:tr w:rsidR="0055453A" w:rsidTr="003E4FCA">
              <w:trPr>
                <w:tblCellSpacing w:w="15" w:type="dxa"/>
              </w:trPr>
              <w:tc>
                <w:tcPr>
                  <w:tcW w:w="3208"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rStyle w:val="fnt-red"/>
                      <w:color w:val="990000"/>
                      <w:sz w:val="18"/>
                      <w:szCs w:val="18"/>
                    </w:rPr>
                    <w:t>中級</w:t>
                  </w:r>
                  <w:r>
                    <w:rPr>
                      <w:color w:val="333333"/>
                      <w:sz w:val="18"/>
                      <w:szCs w:val="18"/>
                    </w:rPr>
                    <w:t>（</w:t>
                  </w:r>
                  <w:r>
                    <w:rPr>
                      <w:color w:val="333333"/>
                      <w:sz w:val="18"/>
                      <w:szCs w:val="18"/>
                    </w:rPr>
                    <w:t>Intermediate</w:t>
                  </w:r>
                  <w:r>
                    <w:rPr>
                      <w:color w:val="333333"/>
                      <w:sz w:val="18"/>
                      <w:szCs w:val="18"/>
                    </w:rPr>
                    <w:t>）・基礎力はあるが日常の挨拶等が出来るレベルで、とぎれとぎれに短い一時的内容の会話が出来る程度の方</w:t>
                  </w:r>
                </w:p>
              </w:tc>
              <w:tc>
                <w:tcPr>
                  <w:tcW w:w="1245"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KET</w:t>
                  </w:r>
                </w:p>
              </w:tc>
              <w:tc>
                <w:tcPr>
                  <w:tcW w:w="963"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3.0</w:t>
                  </w:r>
                  <w:r>
                    <w:rPr>
                      <w:color w:val="333333"/>
                      <w:sz w:val="18"/>
                      <w:szCs w:val="18"/>
                    </w:rPr>
                    <w:br/>
                    <w:t>2.5</w:t>
                  </w:r>
                  <w:r>
                    <w:rPr>
                      <w:color w:val="333333"/>
                      <w:sz w:val="18"/>
                      <w:szCs w:val="18"/>
                    </w:rPr>
                    <w:br/>
                    <w:t>2.0</w:t>
                  </w:r>
                </w:p>
              </w:tc>
              <w:tc>
                <w:tcPr>
                  <w:tcW w:w="1954"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400 / 97</w:t>
                  </w:r>
                  <w:r>
                    <w:rPr>
                      <w:color w:val="333333"/>
                      <w:sz w:val="18"/>
                      <w:szCs w:val="18"/>
                    </w:rPr>
                    <w:br/>
                    <w:t>N/A</w:t>
                  </w:r>
                  <w:r>
                    <w:rPr>
                      <w:color w:val="333333"/>
                      <w:sz w:val="18"/>
                      <w:szCs w:val="18"/>
                    </w:rPr>
                    <w:br/>
                  </w:r>
                  <w:proofErr w:type="spellStart"/>
                  <w:r>
                    <w:rPr>
                      <w:color w:val="333333"/>
                      <w:sz w:val="18"/>
                      <w:szCs w:val="18"/>
                    </w:rPr>
                    <w:t>N/A</w:t>
                  </w:r>
                  <w:proofErr w:type="spellEnd"/>
                </w:p>
              </w:tc>
              <w:tc>
                <w:tcPr>
                  <w:tcW w:w="1246"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準</w:t>
                  </w:r>
                  <w:r>
                    <w:rPr>
                      <w:color w:val="333333"/>
                      <w:sz w:val="18"/>
                      <w:szCs w:val="18"/>
                    </w:rPr>
                    <w:t>2</w:t>
                  </w:r>
                  <w:r>
                    <w:rPr>
                      <w:color w:val="333333"/>
                      <w:sz w:val="18"/>
                      <w:szCs w:val="18"/>
                    </w:rPr>
                    <w:t>級</w:t>
                  </w:r>
                  <w:r>
                    <w:rPr>
                      <w:color w:val="333333"/>
                      <w:sz w:val="18"/>
                      <w:szCs w:val="18"/>
                    </w:rPr>
                    <w:br/>
                  </w:r>
                  <w:r>
                    <w:rPr>
                      <w:color w:val="333333"/>
                      <w:sz w:val="18"/>
                      <w:szCs w:val="18"/>
                    </w:rPr>
                    <w:t>準</w:t>
                  </w:r>
                  <w:r>
                    <w:rPr>
                      <w:color w:val="333333"/>
                      <w:sz w:val="18"/>
                      <w:szCs w:val="18"/>
                    </w:rPr>
                    <w:t>2</w:t>
                  </w:r>
                  <w:r>
                    <w:rPr>
                      <w:color w:val="333333"/>
                      <w:sz w:val="18"/>
                      <w:szCs w:val="18"/>
                    </w:rPr>
                    <w:t>級</w:t>
                  </w:r>
                  <w:r>
                    <w:rPr>
                      <w:color w:val="333333"/>
                      <w:sz w:val="18"/>
                      <w:szCs w:val="18"/>
                    </w:rPr>
                    <w:br/>
                  </w:r>
                  <w:r>
                    <w:rPr>
                      <w:color w:val="333333"/>
                      <w:sz w:val="18"/>
                      <w:szCs w:val="18"/>
                    </w:rPr>
                    <w:t>準</w:t>
                  </w:r>
                  <w:r>
                    <w:rPr>
                      <w:color w:val="333333"/>
                      <w:sz w:val="18"/>
                      <w:szCs w:val="18"/>
                    </w:rPr>
                    <w:t>2</w:t>
                  </w:r>
                  <w:r>
                    <w:rPr>
                      <w:color w:val="333333"/>
                      <w:sz w:val="18"/>
                      <w:szCs w:val="18"/>
                    </w:rPr>
                    <w:t>級</w:t>
                  </w:r>
                </w:p>
              </w:tc>
              <w:tc>
                <w:tcPr>
                  <w:tcW w:w="947"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220</w:t>
                  </w:r>
                  <w:r>
                    <w:rPr>
                      <w:color w:val="333333"/>
                      <w:sz w:val="18"/>
                      <w:szCs w:val="18"/>
                    </w:rPr>
                    <w:br/>
                    <w:t>N/A</w:t>
                  </w:r>
                  <w:r>
                    <w:rPr>
                      <w:color w:val="333333"/>
                      <w:sz w:val="18"/>
                      <w:szCs w:val="18"/>
                    </w:rPr>
                    <w:br/>
                  </w:r>
                  <w:proofErr w:type="spellStart"/>
                  <w:r>
                    <w:rPr>
                      <w:color w:val="333333"/>
                      <w:sz w:val="18"/>
                      <w:szCs w:val="18"/>
                    </w:rPr>
                    <w:t>N/A</w:t>
                  </w:r>
                  <w:proofErr w:type="spellEnd"/>
                </w:p>
              </w:tc>
            </w:tr>
            <w:tr w:rsidR="0055453A" w:rsidTr="003E4FCA">
              <w:trPr>
                <w:tblCellSpacing w:w="15" w:type="dxa"/>
              </w:trPr>
              <w:tc>
                <w:tcPr>
                  <w:tcW w:w="3208"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rStyle w:val="fnt-red"/>
                      <w:color w:val="990000"/>
                      <w:sz w:val="18"/>
                      <w:szCs w:val="18"/>
                    </w:rPr>
                    <w:t>初級</w:t>
                  </w:r>
                  <w:r>
                    <w:rPr>
                      <w:color w:val="333333"/>
                      <w:sz w:val="18"/>
                      <w:szCs w:val="18"/>
                    </w:rPr>
                    <w:t>・入門・短い簡単な英語の読み書き、聞き取りは出来るが会話は殆ど出来ないという方。</w:t>
                  </w:r>
                </w:p>
              </w:tc>
              <w:tc>
                <w:tcPr>
                  <w:tcW w:w="1245"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N/A</w:t>
                  </w:r>
                </w:p>
              </w:tc>
              <w:tc>
                <w:tcPr>
                  <w:tcW w:w="963"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1.0</w:t>
                  </w:r>
                </w:p>
              </w:tc>
              <w:tc>
                <w:tcPr>
                  <w:tcW w:w="1954"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N/A</w:t>
                  </w:r>
                </w:p>
              </w:tc>
              <w:tc>
                <w:tcPr>
                  <w:tcW w:w="1246"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N/A</w:t>
                  </w:r>
                </w:p>
              </w:tc>
              <w:tc>
                <w:tcPr>
                  <w:tcW w:w="947" w:type="dxa"/>
                  <w:tcBorders>
                    <w:top w:val="outset" w:sz="6" w:space="0" w:color="auto"/>
                    <w:left w:val="outset" w:sz="6" w:space="0" w:color="auto"/>
                    <w:bottom w:val="outset" w:sz="6" w:space="0" w:color="auto"/>
                    <w:right w:val="outset" w:sz="6" w:space="0" w:color="auto"/>
                  </w:tcBorders>
                  <w:hideMark/>
                </w:tcPr>
                <w:p w:rsidR="0055453A" w:rsidRDefault="0055453A" w:rsidP="003E4FCA">
                  <w:pPr>
                    <w:spacing w:line="227" w:lineRule="atLeast"/>
                    <w:rPr>
                      <w:rFonts w:ascii="ＭＳ Ｐゴシック" w:eastAsia="ＭＳ Ｐゴシック" w:hAnsi="ＭＳ Ｐゴシック" w:cs="ＭＳ Ｐゴシック"/>
                      <w:color w:val="333333"/>
                      <w:sz w:val="18"/>
                      <w:szCs w:val="18"/>
                    </w:rPr>
                  </w:pPr>
                  <w:r>
                    <w:rPr>
                      <w:color w:val="333333"/>
                      <w:sz w:val="18"/>
                      <w:szCs w:val="18"/>
                    </w:rPr>
                    <w:t>N/A</w:t>
                  </w:r>
                </w:p>
              </w:tc>
            </w:tr>
          </w:tbl>
          <w:p w:rsidR="0055453A" w:rsidRDefault="0055453A" w:rsidP="003E4FCA">
            <w:pPr>
              <w:wordWrap w:val="0"/>
              <w:spacing w:line="227" w:lineRule="atLeast"/>
              <w:jc w:val="right"/>
              <w:rPr>
                <w:rFonts w:ascii="ＭＳ Ｐゴシック" w:eastAsia="ＭＳ Ｐゴシック" w:hAnsi="ＭＳ Ｐゴシック" w:cs="ＭＳ Ｐゴシック"/>
                <w:color w:val="333333"/>
                <w:sz w:val="18"/>
                <w:szCs w:val="18"/>
              </w:rPr>
            </w:pPr>
            <w:r>
              <w:rPr>
                <w:rFonts w:hint="eastAsia"/>
                <w:sz w:val="18"/>
                <w:szCs w:val="18"/>
                <w:shd w:val="clear" w:color="auto" w:fill="FFFFFF"/>
              </w:rPr>
              <w:t>(</w:t>
            </w:r>
            <w:r w:rsidRPr="004379A9">
              <w:rPr>
                <w:rFonts w:hint="eastAsia"/>
                <w:sz w:val="18"/>
                <w:szCs w:val="18"/>
                <w:shd w:val="clear" w:color="auto" w:fill="FFFFFF"/>
              </w:rPr>
              <w:t>ADF Inc.</w:t>
            </w:r>
            <w:r>
              <w:rPr>
                <w:rFonts w:hint="eastAsia"/>
                <w:sz w:val="18"/>
                <w:szCs w:val="18"/>
                <w:shd w:val="clear" w:color="auto" w:fill="FFFFFF"/>
              </w:rPr>
              <w:t xml:space="preserve"> </w:t>
            </w:r>
            <w:r w:rsidRPr="004379A9">
              <w:t>http://www.castlecollege.jp/level.html</w:t>
            </w:r>
            <w:r>
              <w:rPr>
                <w:rFonts w:hint="eastAsia"/>
              </w:rPr>
              <w:t>, 2013</w:t>
            </w:r>
            <w:r>
              <w:rPr>
                <w:rFonts w:hint="eastAsia"/>
              </w:rPr>
              <w:t>年</w:t>
            </w:r>
            <w:r>
              <w:rPr>
                <w:rFonts w:hint="eastAsia"/>
              </w:rPr>
              <w:t>4</w:t>
            </w:r>
            <w:r>
              <w:rPr>
                <w:rFonts w:hint="eastAsia"/>
              </w:rPr>
              <w:t>月</w:t>
            </w:r>
            <w:r>
              <w:rPr>
                <w:rFonts w:hint="eastAsia"/>
              </w:rPr>
              <w:t>4</w:t>
            </w:r>
            <w:r>
              <w:rPr>
                <w:rFonts w:hint="eastAsia"/>
              </w:rPr>
              <w:t>日</w:t>
            </w:r>
            <w:r>
              <w:rPr>
                <w:rFonts w:hint="eastAsia"/>
              </w:rPr>
              <w:t>)</w:t>
            </w:r>
          </w:p>
        </w:tc>
      </w:tr>
    </w:tbl>
    <w:p w:rsidR="0055453A" w:rsidRPr="002147EE" w:rsidRDefault="0055453A" w:rsidP="0055453A">
      <w:pPr>
        <w:spacing w:line="140" w:lineRule="atLeast"/>
        <w:rPr>
          <w:sz w:val="18"/>
          <w:szCs w:val="18"/>
        </w:rPr>
      </w:pPr>
    </w:p>
    <w:sectPr w:rsidR="0055453A" w:rsidRPr="002147EE" w:rsidSect="001B63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EE" w:rsidRDefault="00E37BEE" w:rsidP="005E0A78">
      <w:r>
        <w:separator/>
      </w:r>
    </w:p>
  </w:endnote>
  <w:endnote w:type="continuationSeparator" w:id="0">
    <w:p w:rsidR="00E37BEE" w:rsidRDefault="00E37BEE" w:rsidP="005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EE" w:rsidRDefault="00E37BEE" w:rsidP="005E0A78">
      <w:r>
        <w:separator/>
      </w:r>
    </w:p>
  </w:footnote>
  <w:footnote w:type="continuationSeparator" w:id="0">
    <w:p w:rsidR="00E37BEE" w:rsidRDefault="00E37BEE" w:rsidP="005E0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64"/>
    <w:rsid w:val="00170BF8"/>
    <w:rsid w:val="001A266C"/>
    <w:rsid w:val="001B4245"/>
    <w:rsid w:val="001B6327"/>
    <w:rsid w:val="001C0B33"/>
    <w:rsid w:val="002C3288"/>
    <w:rsid w:val="00331B6E"/>
    <w:rsid w:val="005001D0"/>
    <w:rsid w:val="0055453A"/>
    <w:rsid w:val="005B5C1F"/>
    <w:rsid w:val="005D06DC"/>
    <w:rsid w:val="005E0A78"/>
    <w:rsid w:val="00617AB1"/>
    <w:rsid w:val="00785464"/>
    <w:rsid w:val="00850E5A"/>
    <w:rsid w:val="009D62FD"/>
    <w:rsid w:val="00B30E43"/>
    <w:rsid w:val="00BF251F"/>
    <w:rsid w:val="00D51A03"/>
    <w:rsid w:val="00E3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78"/>
    <w:pPr>
      <w:tabs>
        <w:tab w:val="center" w:pos="4252"/>
        <w:tab w:val="right" w:pos="8504"/>
      </w:tabs>
      <w:snapToGrid w:val="0"/>
    </w:pPr>
  </w:style>
  <w:style w:type="character" w:customStyle="1" w:styleId="a4">
    <w:name w:val="ヘッダー (文字)"/>
    <w:basedOn w:val="a0"/>
    <w:link w:val="a3"/>
    <w:uiPriority w:val="99"/>
    <w:rsid w:val="005E0A78"/>
  </w:style>
  <w:style w:type="paragraph" w:styleId="a5">
    <w:name w:val="footer"/>
    <w:basedOn w:val="a"/>
    <w:link w:val="a6"/>
    <w:uiPriority w:val="99"/>
    <w:unhideWhenUsed/>
    <w:rsid w:val="005E0A78"/>
    <w:pPr>
      <w:tabs>
        <w:tab w:val="center" w:pos="4252"/>
        <w:tab w:val="right" w:pos="8504"/>
      </w:tabs>
      <w:snapToGrid w:val="0"/>
    </w:pPr>
  </w:style>
  <w:style w:type="character" w:customStyle="1" w:styleId="a6">
    <w:name w:val="フッター (文字)"/>
    <w:basedOn w:val="a0"/>
    <w:link w:val="a5"/>
    <w:uiPriority w:val="99"/>
    <w:rsid w:val="005E0A78"/>
  </w:style>
  <w:style w:type="character" w:styleId="a7">
    <w:name w:val="Hyperlink"/>
    <w:basedOn w:val="a0"/>
    <w:uiPriority w:val="99"/>
    <w:unhideWhenUsed/>
    <w:rsid w:val="0055453A"/>
    <w:rPr>
      <w:color w:val="0000FF" w:themeColor="hyperlink"/>
      <w:u w:val="single"/>
    </w:rPr>
  </w:style>
  <w:style w:type="character" w:customStyle="1" w:styleId="fnt-red">
    <w:name w:val="fnt-red"/>
    <w:basedOn w:val="a0"/>
    <w:rsid w:val="0055453A"/>
  </w:style>
  <w:style w:type="paragraph" w:styleId="a8">
    <w:name w:val="List Paragraph"/>
    <w:basedOn w:val="a"/>
    <w:uiPriority w:val="34"/>
    <w:qFormat/>
    <w:rsid w:val="001B42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78"/>
    <w:pPr>
      <w:tabs>
        <w:tab w:val="center" w:pos="4252"/>
        <w:tab w:val="right" w:pos="8504"/>
      </w:tabs>
      <w:snapToGrid w:val="0"/>
    </w:pPr>
  </w:style>
  <w:style w:type="character" w:customStyle="1" w:styleId="a4">
    <w:name w:val="ヘッダー (文字)"/>
    <w:basedOn w:val="a0"/>
    <w:link w:val="a3"/>
    <w:uiPriority w:val="99"/>
    <w:rsid w:val="005E0A78"/>
  </w:style>
  <w:style w:type="paragraph" w:styleId="a5">
    <w:name w:val="footer"/>
    <w:basedOn w:val="a"/>
    <w:link w:val="a6"/>
    <w:uiPriority w:val="99"/>
    <w:unhideWhenUsed/>
    <w:rsid w:val="005E0A78"/>
    <w:pPr>
      <w:tabs>
        <w:tab w:val="center" w:pos="4252"/>
        <w:tab w:val="right" w:pos="8504"/>
      </w:tabs>
      <w:snapToGrid w:val="0"/>
    </w:pPr>
  </w:style>
  <w:style w:type="character" w:customStyle="1" w:styleId="a6">
    <w:name w:val="フッター (文字)"/>
    <w:basedOn w:val="a0"/>
    <w:link w:val="a5"/>
    <w:uiPriority w:val="99"/>
    <w:rsid w:val="005E0A78"/>
  </w:style>
  <w:style w:type="character" w:styleId="a7">
    <w:name w:val="Hyperlink"/>
    <w:basedOn w:val="a0"/>
    <w:uiPriority w:val="99"/>
    <w:unhideWhenUsed/>
    <w:rsid w:val="0055453A"/>
    <w:rPr>
      <w:color w:val="0000FF" w:themeColor="hyperlink"/>
      <w:u w:val="single"/>
    </w:rPr>
  </w:style>
  <w:style w:type="character" w:customStyle="1" w:styleId="fnt-red">
    <w:name w:val="fnt-red"/>
    <w:basedOn w:val="a0"/>
    <w:rsid w:val="0055453A"/>
  </w:style>
  <w:style w:type="paragraph" w:styleId="a8">
    <w:name w:val="List Paragraph"/>
    <w:basedOn w:val="a"/>
    <w:uiPriority w:val="34"/>
    <w:qFormat/>
    <w:rsid w:val="001B42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6925">
      <w:bodyDiv w:val="1"/>
      <w:marLeft w:val="0"/>
      <w:marRight w:val="0"/>
      <w:marTop w:val="0"/>
      <w:marBottom w:val="0"/>
      <w:divBdr>
        <w:top w:val="none" w:sz="0" w:space="0" w:color="auto"/>
        <w:left w:val="none" w:sz="0" w:space="0" w:color="auto"/>
        <w:bottom w:val="none" w:sz="0" w:space="0" w:color="auto"/>
        <w:right w:val="none" w:sz="0" w:space="0" w:color="auto"/>
      </w:divBdr>
    </w:div>
    <w:div w:id="10952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kayama@ci.i.u-tokyo.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dc:creator>
  <cp:lastModifiedBy>nakayama</cp:lastModifiedBy>
  <cp:revision>16</cp:revision>
  <cp:lastPrinted>2012-11-28T08:22:00Z</cp:lastPrinted>
  <dcterms:created xsi:type="dcterms:W3CDTF">2012-11-28T07:55:00Z</dcterms:created>
  <dcterms:modified xsi:type="dcterms:W3CDTF">2013-04-07T16:27:00Z</dcterms:modified>
</cp:coreProperties>
</file>